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14:paraId="266C48CB" w14:textId="77777777" w:rsidR="00AC6FAE" w:rsidRDefault="00282D1A">
          <w:pPr>
            <w:pStyle w:val="NoSpacing"/>
            <w:rPr>
              <w:rFonts w:asciiTheme="majorHAnsi" w:eastAsiaTheme="majorEastAsia" w:hAnsiTheme="majorHAnsi" w:cstheme="majorBidi"/>
              <w:sz w:val="72"/>
              <w:szCs w:val="72"/>
            </w:rPr>
          </w:pPr>
          <w:r w:rsidRPr="00282D1A">
            <w:rPr>
              <w:rFonts w:eastAsiaTheme="majorEastAsia" w:cstheme="majorBidi"/>
              <w:noProof/>
              <w:color w:val="92D050"/>
              <w:lang w:val="en-ZA"/>
            </w:rPr>
            <mc:AlternateContent>
              <mc:Choice Requires="wps">
                <w:drawing>
                  <wp:anchor distT="0" distB="0" distL="114300" distR="114300" simplePos="0" relativeHeight="251661312" behindDoc="0" locked="0" layoutInCell="0" allowOverlap="1" wp14:anchorId="49C3F954" wp14:editId="7E40E859">
                    <wp:simplePos x="0" y="0"/>
                    <wp:positionH relativeFrom="page">
                      <wp:posOffset>-19547</wp:posOffset>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796D0C4" id="Rectangle 3" o:spid="_x0000_s1026" style="position:absolute;margin-left:-1.55pt;margin-top:0;width:623.3pt;height:63.1pt;z-index:25166131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" o:allowincell="f" fillcolor="#7cca62 [3208]" strokecolor="#54a738 [2408]">
                    <w10:wrap anchorx="page" anchory="margin"/>
                  </v:rect>
                </w:pict>
              </mc:Fallback>
            </mc:AlternateContent>
          </w:r>
          <w:r w:rsidR="00160412">
            <w:rPr>
              <w:rFonts w:eastAsiaTheme="majorEastAsia" w:cstheme="majorBidi"/>
              <w:noProof/>
              <w:lang w:val="en-ZA"/>
            </w:rPr>
            <mc:AlternateContent>
              <mc:Choice Requires="wps">
                <w:drawing>
                  <wp:anchor distT="0" distB="0" distL="114300" distR="114300" simplePos="0" relativeHeight="251660288" behindDoc="0" locked="0" layoutInCell="0" allowOverlap="1" wp14:anchorId="1B1EA08F" wp14:editId="01025C1B">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2AEECCF"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" o:allowincell="f" fillcolor="#7cca62 [3208]" strokecolor="#54a738 [2408]">
                    <w10:wrap anchorx="page"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3360" behindDoc="0" locked="0" layoutInCell="0" allowOverlap="1" wp14:anchorId="5294163B" wp14:editId="1625A589">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2F9B414"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" o:allowincell="f" fillcolor="white [3212]" strokecolor="#54a738 [2408]">
                    <w10:wrap anchorx="margin"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2336" behindDoc="0" locked="0" layoutInCell="0" allowOverlap="1" wp14:anchorId="3D4C3E61" wp14:editId="3101DF43">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1F7FBB9"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" o:allowincell="f" fillcolor="white [3212]" strokecolor="#54a738 [2408]">
                    <w10:wrap anchorx="margin" anchory="page"/>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23315157" w14:textId="77777777" w:rsidR="00AC6FAE" w:rsidRPr="00AA2DAB" w:rsidRDefault="00AA2DAB">
              <w:pPr>
                <w:pStyle w:val="NoSpacing"/>
                <w:rPr>
                  <w:rFonts w:asciiTheme="majorHAnsi" w:eastAsiaTheme="majorEastAsia" w:hAnsiTheme="majorHAnsi" w:cstheme="majorBidi"/>
                  <w:sz w:val="56"/>
                  <w:szCs w:val="56"/>
                </w:rPr>
              </w:pPr>
              <w:r w:rsidRPr="00AA2DAB">
                <w:rPr>
                  <w:rFonts w:asciiTheme="majorHAnsi" w:eastAsiaTheme="majorEastAsia" w:hAnsiTheme="majorHAnsi" w:cstheme="majorBidi"/>
                  <w:sz w:val="56"/>
                  <w:szCs w:val="56"/>
                </w:rPr>
                <w:t>H</w:t>
              </w:r>
              <w:r>
                <w:rPr>
                  <w:rFonts w:asciiTheme="majorHAnsi" w:eastAsiaTheme="majorEastAsia" w:hAnsiTheme="majorHAnsi" w:cstheme="majorBidi"/>
                  <w:sz w:val="56"/>
                  <w:szCs w:val="56"/>
                </w:rPr>
                <w:t>arry</w:t>
              </w:r>
              <w:r w:rsidRPr="00AA2DAB">
                <w:rPr>
                  <w:rFonts w:asciiTheme="majorHAnsi" w:eastAsiaTheme="majorEastAsia" w:hAnsiTheme="majorHAnsi" w:cstheme="majorBidi"/>
                  <w:sz w:val="56"/>
                  <w:szCs w:val="56"/>
                </w:rPr>
                <w:t xml:space="preserve"> G</w:t>
              </w:r>
              <w:r>
                <w:rPr>
                  <w:rFonts w:asciiTheme="majorHAnsi" w:eastAsiaTheme="majorEastAsia" w:hAnsiTheme="majorHAnsi" w:cstheme="majorBidi"/>
                  <w:sz w:val="56"/>
                  <w:szCs w:val="56"/>
                </w:rPr>
                <w:t xml:space="preserve">wala </w:t>
              </w:r>
              <w:r w:rsidR="00036C4C" w:rsidRPr="00AA2DAB">
                <w:rPr>
                  <w:rFonts w:asciiTheme="majorHAnsi" w:eastAsiaTheme="majorEastAsia" w:hAnsiTheme="majorHAnsi" w:cstheme="majorBidi"/>
                  <w:sz w:val="56"/>
                  <w:szCs w:val="56"/>
                  <w:lang w:val="en-ZA"/>
                </w:rPr>
                <w:t>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360A35EC" w14:textId="7C901F62"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w:t>
              </w:r>
              <w:r w:rsidR="00B34A0D">
                <w:rPr>
                  <w:rFonts w:asciiTheme="majorHAnsi" w:eastAsiaTheme="majorEastAsia" w:hAnsiTheme="majorHAnsi" w:cstheme="majorBidi"/>
                  <w:sz w:val="28"/>
                  <w:szCs w:val="36"/>
                  <w:lang w:val="en-ZA"/>
                </w:rPr>
                <w:t>28</w:t>
              </w:r>
              <w:r w:rsidR="00F4114B">
                <w:rPr>
                  <w:rFonts w:asciiTheme="majorHAnsi" w:eastAsiaTheme="majorEastAsia" w:hAnsiTheme="majorHAnsi" w:cstheme="majorBidi"/>
                  <w:sz w:val="28"/>
                  <w:szCs w:val="36"/>
                  <w:lang w:val="en-ZA"/>
                </w:rPr>
                <w:t xml:space="preserve"> </w:t>
              </w:r>
              <w:r w:rsidR="00B34A0D">
                <w:rPr>
                  <w:rFonts w:asciiTheme="majorHAnsi" w:eastAsiaTheme="majorEastAsia" w:hAnsiTheme="majorHAnsi" w:cstheme="majorBidi"/>
                  <w:sz w:val="28"/>
                  <w:szCs w:val="36"/>
                  <w:lang w:val="en-ZA"/>
                </w:rPr>
                <w:t>February 2023</w:t>
              </w:r>
              <w:r w:rsidR="00036C4C">
                <w:rPr>
                  <w:rFonts w:asciiTheme="majorHAnsi" w:eastAsiaTheme="majorEastAsia" w:hAnsiTheme="majorHAnsi" w:cstheme="majorBidi"/>
                  <w:sz w:val="28"/>
                  <w:szCs w:val="36"/>
                  <w:lang w:val="en-ZA"/>
                </w:rPr>
                <w:t>.</w:t>
              </w:r>
            </w:p>
          </w:sdtContent>
        </w:sdt>
        <w:p w14:paraId="40C364DE" w14:textId="77777777" w:rsidR="00AC6FAE" w:rsidRDefault="00AC6FAE">
          <w:pPr>
            <w:pStyle w:val="NoSpacing"/>
            <w:rPr>
              <w:rFonts w:asciiTheme="majorHAnsi" w:eastAsiaTheme="majorEastAsia" w:hAnsiTheme="majorHAnsi" w:cstheme="majorBidi"/>
              <w:sz w:val="36"/>
              <w:szCs w:val="36"/>
            </w:rPr>
          </w:pPr>
        </w:p>
        <w:p w14:paraId="23017317" w14:textId="77777777" w:rsidR="00AC6FAE" w:rsidRDefault="00AC6FAE">
          <w:pPr>
            <w:pStyle w:val="NoSpacing"/>
            <w:rPr>
              <w:rFonts w:asciiTheme="majorHAnsi" w:eastAsiaTheme="majorEastAsia" w:hAnsiTheme="majorHAnsi" w:cstheme="majorBidi"/>
              <w:sz w:val="36"/>
              <w:szCs w:val="36"/>
            </w:rPr>
          </w:pPr>
        </w:p>
        <w:sdt>
          <w:sdtPr>
            <w:alias w:val="Date"/>
            <w:id w:val="14700083"/>
            <w:dataBinding w:prefixMappings="xmlns:ns0='http://schemas.microsoft.com/office/2006/coverPageProps'" w:xpath="/ns0:CoverPageProperties[1]/ns0:PublishDate[1]" w:storeItemID="{55AF091B-3C7A-41E3-B477-F2FDAA23CFDA}"/>
            <w:date w:fullDate="2023-08-03T00:00:00Z">
              <w:dateFormat w:val="M/d/yyyy"/>
              <w:lid w:val="en-US"/>
              <w:storeMappedDataAs w:val="dateTime"/>
              <w:calendar w:val="gregorian"/>
            </w:date>
          </w:sdtPr>
          <w:sdtEndPr/>
          <w:sdtContent>
            <w:p w14:paraId="09A8F60D" w14:textId="348B42AC" w:rsidR="00AC6FAE" w:rsidRDefault="00B34A0D">
              <w:pPr>
                <w:pStyle w:val="NoSpacing"/>
              </w:pPr>
              <w:r>
                <w:t>8/3/2023</w:t>
              </w:r>
            </w:p>
          </w:sdtContent>
        </w:sdt>
        <w:p w14:paraId="31F40925" w14:textId="77777777" w:rsidR="00AC6FAE" w:rsidRDefault="00AC6FAE" w:rsidP="00AC6FAE">
          <w:pPr>
            <w:pStyle w:val="NoSpacing"/>
          </w:pPr>
          <w:r>
            <w:rPr>
              <w:lang w:val="en-ZA"/>
            </w:rPr>
            <w:t>Budget &amp; Treasury Office</w:t>
          </w:r>
        </w:p>
        <w:p w14:paraId="7A0FA1A9" w14:textId="77777777" w:rsidR="0055672C" w:rsidRDefault="0055672C"/>
        <w:p w14:paraId="44B9CCB3" w14:textId="77777777" w:rsidR="0055672C" w:rsidRDefault="0055672C"/>
        <w:p w14:paraId="26EED60E" w14:textId="77777777" w:rsidR="0055672C" w:rsidRDefault="0055672C"/>
        <w:p w14:paraId="3396A78F" w14:textId="77777777" w:rsidR="0055672C" w:rsidRDefault="0055672C"/>
        <w:p w14:paraId="35A6F5F0" w14:textId="77777777" w:rsidR="0055672C" w:rsidRDefault="0055672C"/>
        <w:p w14:paraId="6135BB9F" w14:textId="77777777" w:rsidR="0055672C" w:rsidRDefault="0055672C"/>
        <w:p w14:paraId="656BAEE2" w14:textId="77777777" w:rsidR="0055672C" w:rsidRDefault="0055672C"/>
        <w:p w14:paraId="6F20F20F" w14:textId="77777777" w:rsidR="0055672C" w:rsidRDefault="0055672C"/>
        <w:p w14:paraId="5DF3211C" w14:textId="77777777" w:rsidR="0055672C" w:rsidRDefault="0055672C">
          <w:r>
            <w:t xml:space="preserve">                                                          </w:t>
          </w:r>
        </w:p>
        <w:p w14:paraId="534A0C28" w14:textId="77777777" w:rsidR="0055672C" w:rsidRDefault="0055672C"/>
        <w:p w14:paraId="5AC14454" w14:textId="77777777" w:rsidR="0055672C" w:rsidRDefault="0055672C"/>
        <w:p w14:paraId="436736A3" w14:textId="15087B3D" w:rsidR="00DD6866" w:rsidRPr="0055672C" w:rsidRDefault="00E931C3" w:rsidP="0055672C">
          <w:pPr>
            <w:rPr>
              <w:b/>
              <w:sz w:val="36"/>
              <w:szCs w:val="36"/>
            </w:rPr>
          </w:pPr>
          <w:r>
            <w:rPr>
              <w:b/>
              <w:sz w:val="36"/>
              <w:szCs w:val="36"/>
            </w:rPr>
            <w:tab/>
            <w:t xml:space="preserve">     </w:t>
          </w:r>
          <w:r w:rsidR="003047A1">
            <w:rPr>
              <w:b/>
              <w:sz w:val="36"/>
              <w:szCs w:val="36"/>
            </w:rPr>
            <w:t xml:space="preserve">   </w:t>
          </w:r>
          <w:r w:rsidR="004B5E4E">
            <w:rPr>
              <w:b/>
              <w:sz w:val="36"/>
              <w:szCs w:val="36"/>
            </w:rPr>
            <w:t>IN YEAR REPORT:</w:t>
          </w:r>
          <w:r w:rsidR="003047A1">
            <w:rPr>
              <w:b/>
              <w:sz w:val="36"/>
              <w:szCs w:val="36"/>
            </w:rPr>
            <w:t xml:space="preserve"> </w:t>
          </w:r>
          <w:r w:rsidR="00D8247D">
            <w:rPr>
              <w:b/>
              <w:sz w:val="36"/>
              <w:szCs w:val="36"/>
            </w:rPr>
            <w:t xml:space="preserve">S71 </w:t>
          </w:r>
          <w:r>
            <w:rPr>
              <w:b/>
              <w:sz w:val="36"/>
              <w:szCs w:val="36"/>
            </w:rPr>
            <w:t>MONTHLY REPORT</w:t>
          </w:r>
          <w:r w:rsidR="00AC6FAE" w:rsidRPr="0055672C">
            <w:rPr>
              <w:b/>
              <w:sz w:val="36"/>
              <w:szCs w:val="36"/>
            </w:rPr>
            <w:br w:type="page"/>
          </w:r>
        </w:p>
        <w:p w14:paraId="69A7E92C" w14:textId="77777777" w:rsidR="0055672C" w:rsidRDefault="0055672C"/>
        <w:p w14:paraId="69A934A5" w14:textId="77777777" w:rsidR="0055672C" w:rsidRDefault="0055672C"/>
        <w:p w14:paraId="1B557ADB" w14:textId="77777777" w:rsidR="0055672C" w:rsidRDefault="0055672C"/>
        <w:p w14:paraId="3956E007" w14:textId="77777777" w:rsidR="00020729" w:rsidRPr="0044785D" w:rsidRDefault="00020729" w:rsidP="00020729">
          <w:pPr>
            <w:pStyle w:val="TOCHeading"/>
            <w:tabs>
              <w:tab w:val="center" w:pos="4513"/>
            </w:tabs>
            <w:rPr>
              <w:rFonts w:ascii="Tahoma" w:hAnsi="Tahoma" w:cs="Tahoma"/>
              <w:sz w:val="24"/>
              <w:szCs w:val="24"/>
            </w:rPr>
          </w:pPr>
          <w:r w:rsidRPr="0044785D">
            <w:rPr>
              <w:rFonts w:ascii="Tahoma" w:hAnsi="Tahoma" w:cs="Tahoma"/>
              <w:sz w:val="24"/>
              <w:szCs w:val="24"/>
            </w:rPr>
            <w:t>Table of Contents</w:t>
          </w:r>
          <w:r>
            <w:rPr>
              <w:rFonts w:ascii="Tahoma" w:hAnsi="Tahoma" w:cs="Tahoma"/>
              <w:sz w:val="24"/>
              <w:szCs w:val="24"/>
            </w:rPr>
            <w:tab/>
          </w:r>
        </w:p>
        <w:p w14:paraId="54DD366C" w14:textId="77777777" w:rsidR="00020729" w:rsidRDefault="00020729" w:rsidP="00020729">
          <w:pPr>
            <w:pStyle w:val="TOC1"/>
            <w:rPr>
              <w:noProof/>
            </w:rPr>
          </w:pPr>
          <w:r w:rsidRPr="0044785D">
            <w:rPr>
              <w:rFonts w:ascii="Tahoma" w:hAnsi="Tahoma" w:cs="Tahoma"/>
              <w:sz w:val="24"/>
              <w:szCs w:val="24"/>
            </w:rPr>
            <w:fldChar w:fldCharType="begin"/>
          </w:r>
          <w:r w:rsidRPr="0044785D">
            <w:rPr>
              <w:rFonts w:ascii="Tahoma" w:hAnsi="Tahoma" w:cs="Tahoma"/>
              <w:sz w:val="24"/>
              <w:szCs w:val="24"/>
            </w:rPr>
            <w:instrText xml:space="preserve"> TOC \o "1-3" \h \z \u </w:instrText>
          </w:r>
          <w:r w:rsidRPr="0044785D">
            <w:rPr>
              <w:rFonts w:ascii="Tahoma" w:hAnsi="Tahoma" w:cs="Tahoma"/>
              <w:sz w:val="24"/>
              <w:szCs w:val="24"/>
            </w:rPr>
            <w:fldChar w:fldCharType="separate"/>
          </w:r>
        </w:p>
        <w:p w14:paraId="457DAAD2" w14:textId="77777777" w:rsidR="00020729" w:rsidRDefault="00283654" w:rsidP="00020729">
          <w:pPr>
            <w:pStyle w:val="TOC2"/>
            <w:tabs>
              <w:tab w:val="left" w:pos="880"/>
              <w:tab w:val="right" w:leader="dot" w:pos="9016"/>
            </w:tabs>
            <w:rPr>
              <w:noProof/>
            </w:rPr>
          </w:pPr>
          <w:hyperlink w:anchor="_Toc17450640" w:history="1">
            <w:r w:rsidR="00020729" w:rsidRPr="00882DF5">
              <w:rPr>
                <w:rStyle w:val="Hyperlink"/>
                <w:rFonts w:ascii="Tahoma" w:eastAsia="Times New Roman" w:hAnsi="Tahoma" w:cs="Tahoma"/>
                <w:b/>
                <w:bCs/>
                <w:noProof/>
              </w:rPr>
              <w:t>1.1</w:t>
            </w:r>
            <w:r w:rsidR="00020729">
              <w:rPr>
                <w:noProof/>
              </w:rPr>
              <w:tab/>
            </w:r>
            <w:r w:rsidR="00020729" w:rsidRPr="00882DF5">
              <w:rPr>
                <w:rStyle w:val="Hyperlink"/>
                <w:rFonts w:ascii="Tahoma" w:eastAsia="Times New Roman" w:hAnsi="Tahoma" w:cs="Tahoma"/>
                <w:b/>
                <w:bCs/>
                <w:noProof/>
              </w:rPr>
              <w:t>PURPOSE</w:t>
            </w:r>
            <w:r w:rsidR="00020729">
              <w:rPr>
                <w:noProof/>
                <w:webHidden/>
              </w:rPr>
              <w:tab/>
            </w:r>
            <w:r w:rsidR="00020729">
              <w:rPr>
                <w:noProof/>
                <w:webHidden/>
              </w:rPr>
              <w:fldChar w:fldCharType="begin"/>
            </w:r>
            <w:r w:rsidR="00020729">
              <w:rPr>
                <w:noProof/>
                <w:webHidden/>
              </w:rPr>
              <w:instrText xml:space="preserve"> PAGEREF _Toc17450640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14:paraId="010F0F1D" w14:textId="77777777" w:rsidR="00020729" w:rsidRDefault="00283654" w:rsidP="00020729">
          <w:pPr>
            <w:pStyle w:val="TOC2"/>
            <w:tabs>
              <w:tab w:val="right" w:leader="dot" w:pos="9016"/>
            </w:tabs>
            <w:rPr>
              <w:noProof/>
            </w:rPr>
          </w:pPr>
          <w:hyperlink w:anchor="_Toc17450641" w:history="1">
            <w:r w:rsidR="00020729" w:rsidRPr="00882DF5">
              <w:rPr>
                <w:rStyle w:val="Hyperlink"/>
                <w:rFonts w:ascii="Tahoma" w:hAnsi="Tahoma" w:cs="Tahoma"/>
                <w:noProof/>
              </w:rPr>
              <w:t>1.2 EXECUTIVE SUMMARY</w:t>
            </w:r>
            <w:r w:rsidR="00020729">
              <w:rPr>
                <w:noProof/>
                <w:webHidden/>
              </w:rPr>
              <w:tab/>
            </w:r>
            <w:r w:rsidR="00020729">
              <w:rPr>
                <w:noProof/>
                <w:webHidden/>
              </w:rPr>
              <w:fldChar w:fldCharType="begin"/>
            </w:r>
            <w:r w:rsidR="00020729">
              <w:rPr>
                <w:noProof/>
                <w:webHidden/>
              </w:rPr>
              <w:instrText xml:space="preserve"> PAGEREF _Toc17450641 \h </w:instrText>
            </w:r>
            <w:r w:rsidR="00020729">
              <w:rPr>
                <w:noProof/>
                <w:webHidden/>
              </w:rPr>
            </w:r>
            <w:r w:rsidR="00020729">
              <w:rPr>
                <w:noProof/>
                <w:webHidden/>
              </w:rPr>
              <w:fldChar w:fldCharType="separate"/>
            </w:r>
            <w:r w:rsidR="00020729">
              <w:rPr>
                <w:noProof/>
                <w:webHidden/>
              </w:rPr>
              <w:t>3</w:t>
            </w:r>
            <w:r w:rsidR="00020729">
              <w:rPr>
                <w:noProof/>
                <w:webHidden/>
              </w:rPr>
              <w:fldChar w:fldCharType="end"/>
            </w:r>
          </w:hyperlink>
        </w:p>
        <w:p w14:paraId="39C37053" w14:textId="77777777" w:rsidR="00020729" w:rsidRDefault="00283654" w:rsidP="00020729">
          <w:pPr>
            <w:pStyle w:val="TOC1"/>
            <w:rPr>
              <w:noProof/>
            </w:rPr>
          </w:pPr>
          <w:hyperlink w:anchor="_Toc17450642" w:history="1">
            <w:r w:rsidR="00020729" w:rsidRPr="00882DF5">
              <w:rPr>
                <w:rStyle w:val="Hyperlink"/>
                <w:rFonts w:ascii="Tahoma" w:eastAsiaTheme="majorEastAsia" w:hAnsi="Tahoma" w:cs="Tahoma"/>
                <w:b/>
                <w:bCs/>
                <w:noProof/>
                <w:lang w:eastAsia="en-US"/>
              </w:rPr>
              <w:t>DELIBERATION</w:t>
            </w:r>
            <w:r w:rsidR="00020729">
              <w:rPr>
                <w:noProof/>
                <w:webHidden/>
              </w:rPr>
              <w:tab/>
            </w:r>
            <w:r w:rsidR="00020729">
              <w:rPr>
                <w:noProof/>
                <w:webHidden/>
              </w:rPr>
              <w:fldChar w:fldCharType="begin"/>
            </w:r>
            <w:r w:rsidR="00020729">
              <w:rPr>
                <w:noProof/>
                <w:webHidden/>
              </w:rPr>
              <w:instrText xml:space="preserve"> PAGEREF _Toc17450642 \h </w:instrText>
            </w:r>
            <w:r w:rsidR="00020729">
              <w:rPr>
                <w:noProof/>
                <w:webHidden/>
              </w:rPr>
            </w:r>
            <w:r w:rsidR="00020729">
              <w:rPr>
                <w:noProof/>
                <w:webHidden/>
              </w:rPr>
              <w:fldChar w:fldCharType="separate"/>
            </w:r>
            <w:r w:rsidR="00020729">
              <w:rPr>
                <w:noProof/>
                <w:webHidden/>
              </w:rPr>
              <w:t>4</w:t>
            </w:r>
            <w:r w:rsidR="00020729">
              <w:rPr>
                <w:noProof/>
                <w:webHidden/>
              </w:rPr>
              <w:fldChar w:fldCharType="end"/>
            </w:r>
          </w:hyperlink>
        </w:p>
        <w:p w14:paraId="19B9011D" w14:textId="77777777" w:rsidR="00020729" w:rsidRDefault="00283654" w:rsidP="00020729">
          <w:pPr>
            <w:pStyle w:val="TOC2"/>
            <w:tabs>
              <w:tab w:val="left" w:pos="880"/>
              <w:tab w:val="right" w:leader="dot" w:pos="9016"/>
            </w:tabs>
            <w:rPr>
              <w:noProof/>
            </w:rPr>
          </w:pPr>
          <w:hyperlink w:anchor="_Toc17450643" w:history="1">
            <w:r w:rsidR="00020729" w:rsidRPr="00882DF5">
              <w:rPr>
                <w:rStyle w:val="Hyperlink"/>
                <w:rFonts w:ascii="Tahoma" w:hAnsi="Tahoma" w:cs="Tahoma"/>
                <w:noProof/>
              </w:rPr>
              <w:t>1.3</w:t>
            </w:r>
            <w:r w:rsidR="00020729">
              <w:rPr>
                <w:noProof/>
              </w:rPr>
              <w:tab/>
            </w:r>
            <w:r w:rsidR="00020729" w:rsidRPr="00882DF5">
              <w:rPr>
                <w:rStyle w:val="Hyperlink"/>
                <w:rFonts w:ascii="Tahoma" w:hAnsi="Tahoma" w:cs="Tahoma"/>
                <w:noProof/>
              </w:rPr>
              <w:t>Resolutions</w:t>
            </w:r>
            <w:r w:rsidR="00020729">
              <w:rPr>
                <w:noProof/>
                <w:webHidden/>
              </w:rPr>
              <w:tab/>
            </w:r>
            <w:r w:rsidR="00020729">
              <w:rPr>
                <w:noProof/>
                <w:webHidden/>
              </w:rPr>
              <w:fldChar w:fldCharType="begin"/>
            </w:r>
            <w:r w:rsidR="00020729">
              <w:rPr>
                <w:noProof/>
                <w:webHidden/>
              </w:rPr>
              <w:instrText xml:space="preserve"> PAGEREF _Toc17450643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14:paraId="696C761F" w14:textId="77777777" w:rsidR="00020729" w:rsidRDefault="00283654" w:rsidP="00020729">
          <w:pPr>
            <w:pStyle w:val="TOC2"/>
            <w:tabs>
              <w:tab w:val="left" w:pos="880"/>
              <w:tab w:val="right" w:leader="dot" w:pos="9016"/>
            </w:tabs>
            <w:rPr>
              <w:noProof/>
            </w:rPr>
          </w:pPr>
          <w:hyperlink w:anchor="_Toc17450644" w:history="1">
            <w:r w:rsidR="00020729" w:rsidRPr="00882DF5">
              <w:rPr>
                <w:rStyle w:val="Hyperlink"/>
                <w:rFonts w:ascii="Tahoma" w:hAnsi="Tahoma" w:cs="Tahoma"/>
                <w:noProof/>
              </w:rPr>
              <w:t>1.4</w:t>
            </w:r>
            <w:r w:rsidR="00020729">
              <w:rPr>
                <w:noProof/>
              </w:rPr>
              <w:tab/>
            </w:r>
            <w:r w:rsidR="00020729" w:rsidRPr="00882DF5">
              <w:rPr>
                <w:rStyle w:val="Hyperlink"/>
                <w:rFonts w:ascii="Tahoma" w:hAnsi="Tahoma" w:cs="Tahoma"/>
                <w:noProof/>
              </w:rPr>
              <w:t>Monthly Budget Statement Tables</w:t>
            </w:r>
            <w:r w:rsidR="00020729">
              <w:rPr>
                <w:noProof/>
                <w:webHidden/>
              </w:rPr>
              <w:tab/>
            </w:r>
            <w:r w:rsidR="00020729">
              <w:rPr>
                <w:noProof/>
                <w:webHidden/>
              </w:rPr>
              <w:fldChar w:fldCharType="begin"/>
            </w:r>
            <w:r w:rsidR="00020729">
              <w:rPr>
                <w:noProof/>
                <w:webHidden/>
              </w:rPr>
              <w:instrText xml:space="preserve"> PAGEREF _Toc17450644 \h </w:instrText>
            </w:r>
            <w:r w:rsidR="00020729">
              <w:rPr>
                <w:noProof/>
                <w:webHidden/>
              </w:rPr>
            </w:r>
            <w:r w:rsidR="00020729">
              <w:rPr>
                <w:noProof/>
                <w:webHidden/>
              </w:rPr>
              <w:fldChar w:fldCharType="separate"/>
            </w:r>
            <w:r w:rsidR="00020729">
              <w:rPr>
                <w:noProof/>
                <w:webHidden/>
              </w:rPr>
              <w:t>5</w:t>
            </w:r>
            <w:r w:rsidR="00020729">
              <w:rPr>
                <w:noProof/>
                <w:webHidden/>
              </w:rPr>
              <w:fldChar w:fldCharType="end"/>
            </w:r>
          </w:hyperlink>
        </w:p>
        <w:p w14:paraId="00FC7322" w14:textId="77777777" w:rsidR="00020729" w:rsidRDefault="00283654" w:rsidP="00020729">
          <w:pPr>
            <w:pStyle w:val="TOC2"/>
            <w:tabs>
              <w:tab w:val="left" w:pos="880"/>
              <w:tab w:val="right" w:leader="dot" w:pos="9016"/>
            </w:tabs>
            <w:rPr>
              <w:noProof/>
            </w:rPr>
          </w:pPr>
          <w:hyperlink w:anchor="_Toc17450645" w:history="1">
            <w:r w:rsidR="00020729" w:rsidRPr="00882DF5">
              <w:rPr>
                <w:rStyle w:val="Hyperlink"/>
                <w:rFonts w:ascii="Tahoma" w:hAnsi="Tahoma" w:cs="Tahoma"/>
                <w:noProof/>
              </w:rPr>
              <w:t>2.1</w:t>
            </w:r>
            <w:r w:rsidR="00020729">
              <w:rPr>
                <w:noProof/>
              </w:rPr>
              <w:tab/>
            </w:r>
            <w:r w:rsidR="00020729" w:rsidRPr="00882DF5">
              <w:rPr>
                <w:rStyle w:val="Hyperlink"/>
                <w:rFonts w:ascii="Tahoma" w:hAnsi="Tahoma" w:cs="Tahoma"/>
                <w:noProof/>
              </w:rPr>
              <w:t>Debtors Analysis</w:t>
            </w:r>
            <w:r w:rsidR="00020729">
              <w:rPr>
                <w:noProof/>
                <w:webHidden/>
              </w:rPr>
              <w:tab/>
            </w:r>
            <w:r w:rsidR="00020729">
              <w:rPr>
                <w:noProof/>
                <w:webHidden/>
              </w:rPr>
              <w:fldChar w:fldCharType="begin"/>
            </w:r>
            <w:r w:rsidR="00020729">
              <w:rPr>
                <w:noProof/>
                <w:webHidden/>
              </w:rPr>
              <w:instrText xml:space="preserve"> PAGEREF _Toc17450645 \h </w:instrText>
            </w:r>
            <w:r w:rsidR="00020729">
              <w:rPr>
                <w:noProof/>
                <w:webHidden/>
              </w:rPr>
            </w:r>
            <w:r w:rsidR="00020729">
              <w:rPr>
                <w:noProof/>
                <w:webHidden/>
              </w:rPr>
              <w:fldChar w:fldCharType="separate"/>
            </w:r>
            <w:r w:rsidR="00020729">
              <w:rPr>
                <w:noProof/>
                <w:webHidden/>
              </w:rPr>
              <w:t>1</w:t>
            </w:r>
            <w:r w:rsidR="00C676F2">
              <w:rPr>
                <w:noProof/>
                <w:webHidden/>
              </w:rPr>
              <w:t>9</w:t>
            </w:r>
            <w:r w:rsidR="00020729">
              <w:rPr>
                <w:noProof/>
                <w:webHidden/>
              </w:rPr>
              <w:fldChar w:fldCharType="end"/>
            </w:r>
          </w:hyperlink>
        </w:p>
        <w:p w14:paraId="6FD99A18" w14:textId="77777777" w:rsidR="00020729" w:rsidRDefault="00283654" w:rsidP="00020729">
          <w:pPr>
            <w:pStyle w:val="TOC2"/>
            <w:tabs>
              <w:tab w:val="left" w:pos="880"/>
              <w:tab w:val="right" w:leader="dot" w:pos="9016"/>
            </w:tabs>
            <w:rPr>
              <w:noProof/>
            </w:rPr>
          </w:pPr>
          <w:hyperlink w:anchor="_Toc17450646" w:history="1">
            <w:r w:rsidR="00020729" w:rsidRPr="00882DF5">
              <w:rPr>
                <w:rStyle w:val="Hyperlink"/>
                <w:rFonts w:ascii="Tahoma" w:hAnsi="Tahoma" w:cs="Tahoma"/>
                <w:noProof/>
              </w:rPr>
              <w:t>2.2</w:t>
            </w:r>
            <w:r w:rsidR="00020729">
              <w:rPr>
                <w:noProof/>
              </w:rPr>
              <w:tab/>
            </w:r>
            <w:r w:rsidR="00020729" w:rsidRPr="00882DF5">
              <w:rPr>
                <w:rStyle w:val="Hyperlink"/>
                <w:rFonts w:ascii="Tahoma" w:hAnsi="Tahoma" w:cs="Tahoma"/>
                <w:noProof/>
              </w:rPr>
              <w:t>Creditors Analysis</w:t>
            </w:r>
            <w:r w:rsidR="00020729">
              <w:rPr>
                <w:noProof/>
                <w:webHidden/>
              </w:rPr>
              <w:tab/>
            </w:r>
            <w:r w:rsidR="00020729">
              <w:rPr>
                <w:noProof/>
                <w:webHidden/>
              </w:rPr>
              <w:fldChar w:fldCharType="begin"/>
            </w:r>
            <w:r w:rsidR="00020729">
              <w:rPr>
                <w:noProof/>
                <w:webHidden/>
              </w:rPr>
              <w:instrText xml:space="preserve"> PAGEREF _Toc17450646 \h </w:instrText>
            </w:r>
            <w:r w:rsidR="00020729">
              <w:rPr>
                <w:noProof/>
                <w:webHidden/>
              </w:rPr>
            </w:r>
            <w:r w:rsidR="00020729">
              <w:rPr>
                <w:noProof/>
                <w:webHidden/>
              </w:rPr>
              <w:fldChar w:fldCharType="separate"/>
            </w:r>
            <w:r w:rsidR="00020729">
              <w:rPr>
                <w:noProof/>
                <w:webHidden/>
              </w:rPr>
              <w:t>2</w:t>
            </w:r>
            <w:r w:rsidR="00C676F2">
              <w:rPr>
                <w:noProof/>
                <w:webHidden/>
              </w:rPr>
              <w:t>4</w:t>
            </w:r>
            <w:r w:rsidR="00020729">
              <w:rPr>
                <w:noProof/>
                <w:webHidden/>
              </w:rPr>
              <w:fldChar w:fldCharType="end"/>
            </w:r>
          </w:hyperlink>
        </w:p>
        <w:p w14:paraId="09F97426" w14:textId="77777777" w:rsidR="00020729" w:rsidRDefault="00283654" w:rsidP="00020729">
          <w:pPr>
            <w:pStyle w:val="TOC2"/>
            <w:tabs>
              <w:tab w:val="left" w:pos="880"/>
              <w:tab w:val="right" w:leader="dot" w:pos="9016"/>
            </w:tabs>
            <w:rPr>
              <w:noProof/>
            </w:rPr>
          </w:pPr>
          <w:hyperlink w:anchor="_Toc17450647" w:history="1">
            <w:r w:rsidR="00020729" w:rsidRPr="00882DF5">
              <w:rPr>
                <w:rStyle w:val="Hyperlink"/>
                <w:rFonts w:ascii="Tahoma" w:hAnsi="Tahoma" w:cs="Tahoma"/>
                <w:noProof/>
              </w:rPr>
              <w:t>2.3</w:t>
            </w:r>
            <w:r w:rsidR="00020729">
              <w:rPr>
                <w:noProof/>
              </w:rPr>
              <w:tab/>
            </w:r>
            <w:r w:rsidR="00020729" w:rsidRPr="00882DF5">
              <w:rPr>
                <w:rStyle w:val="Hyperlink"/>
                <w:rFonts w:ascii="Tahoma" w:hAnsi="Tahoma" w:cs="Tahoma"/>
                <w:noProof/>
              </w:rPr>
              <w:t>Investment Portfolio Analysis</w:t>
            </w:r>
            <w:r w:rsidR="00020729">
              <w:rPr>
                <w:noProof/>
                <w:webHidden/>
              </w:rPr>
              <w:tab/>
            </w:r>
            <w:r w:rsidR="00020729">
              <w:rPr>
                <w:noProof/>
                <w:webHidden/>
              </w:rPr>
              <w:fldChar w:fldCharType="begin"/>
            </w:r>
            <w:r w:rsidR="00020729">
              <w:rPr>
                <w:noProof/>
                <w:webHidden/>
              </w:rPr>
              <w:instrText xml:space="preserve"> PAGEREF _Toc17450647 \h </w:instrText>
            </w:r>
            <w:r w:rsidR="00020729">
              <w:rPr>
                <w:noProof/>
                <w:webHidden/>
              </w:rPr>
            </w:r>
            <w:r w:rsidR="00020729">
              <w:rPr>
                <w:noProof/>
                <w:webHidden/>
              </w:rPr>
              <w:fldChar w:fldCharType="separate"/>
            </w:r>
            <w:r w:rsidR="00020729">
              <w:rPr>
                <w:noProof/>
                <w:webHidden/>
              </w:rPr>
              <w:t>2</w:t>
            </w:r>
            <w:r w:rsidR="00C676F2">
              <w:rPr>
                <w:noProof/>
                <w:webHidden/>
              </w:rPr>
              <w:t>5</w:t>
            </w:r>
            <w:r w:rsidR="00020729">
              <w:rPr>
                <w:noProof/>
                <w:webHidden/>
              </w:rPr>
              <w:fldChar w:fldCharType="end"/>
            </w:r>
          </w:hyperlink>
        </w:p>
        <w:p w14:paraId="41E98456" w14:textId="77777777" w:rsidR="00020729" w:rsidRDefault="00283654" w:rsidP="00020729">
          <w:pPr>
            <w:pStyle w:val="TOC2"/>
            <w:tabs>
              <w:tab w:val="left" w:pos="880"/>
              <w:tab w:val="right" w:leader="dot" w:pos="9016"/>
            </w:tabs>
            <w:rPr>
              <w:noProof/>
            </w:rPr>
          </w:pPr>
          <w:hyperlink w:anchor="_Toc17450648" w:history="1">
            <w:r w:rsidR="00020729" w:rsidRPr="00882DF5">
              <w:rPr>
                <w:rStyle w:val="Hyperlink"/>
                <w:rFonts w:ascii="Tahoma" w:hAnsi="Tahoma" w:cs="Tahoma"/>
                <w:noProof/>
              </w:rPr>
              <w:t>2.4</w:t>
            </w:r>
            <w:r w:rsidR="00020729">
              <w:rPr>
                <w:noProof/>
              </w:rPr>
              <w:tab/>
            </w:r>
            <w:r w:rsidR="00020729" w:rsidRPr="00882DF5">
              <w:rPr>
                <w:rStyle w:val="Hyperlink"/>
                <w:rFonts w:ascii="Tahoma" w:hAnsi="Tahoma" w:cs="Tahoma"/>
                <w:noProof/>
              </w:rPr>
              <w:t>Allocation and Grant receipts and Expenditure</w:t>
            </w:r>
            <w:r w:rsidR="00020729">
              <w:rPr>
                <w:noProof/>
                <w:webHidden/>
              </w:rPr>
              <w:tab/>
            </w:r>
            <w:r w:rsidR="00020729">
              <w:rPr>
                <w:noProof/>
                <w:webHidden/>
              </w:rPr>
              <w:fldChar w:fldCharType="begin"/>
            </w:r>
            <w:r w:rsidR="00020729">
              <w:rPr>
                <w:noProof/>
                <w:webHidden/>
              </w:rPr>
              <w:instrText xml:space="preserve"> PAGEREF _Toc17450648 \h </w:instrText>
            </w:r>
            <w:r w:rsidR="00020729">
              <w:rPr>
                <w:noProof/>
                <w:webHidden/>
              </w:rPr>
            </w:r>
            <w:r w:rsidR="00020729">
              <w:rPr>
                <w:noProof/>
                <w:webHidden/>
              </w:rPr>
              <w:fldChar w:fldCharType="separate"/>
            </w:r>
            <w:r w:rsidR="00020729">
              <w:rPr>
                <w:noProof/>
                <w:webHidden/>
              </w:rPr>
              <w:t>2</w:t>
            </w:r>
            <w:r w:rsidR="00C676F2">
              <w:rPr>
                <w:noProof/>
                <w:webHidden/>
              </w:rPr>
              <w:t>7</w:t>
            </w:r>
            <w:r w:rsidR="00020729">
              <w:rPr>
                <w:noProof/>
                <w:webHidden/>
              </w:rPr>
              <w:fldChar w:fldCharType="end"/>
            </w:r>
          </w:hyperlink>
        </w:p>
        <w:p w14:paraId="3686A95D" w14:textId="77777777" w:rsidR="00020729" w:rsidRDefault="00283654" w:rsidP="00020729">
          <w:pPr>
            <w:pStyle w:val="TOC2"/>
            <w:tabs>
              <w:tab w:val="left" w:pos="880"/>
              <w:tab w:val="right" w:leader="dot" w:pos="9016"/>
            </w:tabs>
            <w:rPr>
              <w:noProof/>
            </w:rPr>
          </w:pPr>
          <w:hyperlink w:anchor="_Toc17450649" w:history="1">
            <w:r w:rsidR="00020729" w:rsidRPr="00882DF5">
              <w:rPr>
                <w:rStyle w:val="Hyperlink"/>
                <w:rFonts w:ascii="Tahoma" w:hAnsi="Tahoma" w:cs="Tahoma"/>
                <w:noProof/>
              </w:rPr>
              <w:t>2.5</w:t>
            </w:r>
            <w:r w:rsidR="00020729">
              <w:rPr>
                <w:noProof/>
              </w:rPr>
              <w:tab/>
            </w:r>
            <w:r w:rsidR="00020729" w:rsidRPr="00882DF5">
              <w:rPr>
                <w:rStyle w:val="Hyperlink"/>
                <w:rFonts w:ascii="Tahoma" w:hAnsi="Tahoma" w:cs="Tahoma"/>
                <w:noProof/>
              </w:rPr>
              <w:t>Councillor and Staff Benefits</w:t>
            </w:r>
            <w:r w:rsidR="00020729">
              <w:rPr>
                <w:noProof/>
                <w:webHidden/>
              </w:rPr>
              <w:tab/>
            </w:r>
            <w:r w:rsidR="00020729">
              <w:rPr>
                <w:noProof/>
                <w:webHidden/>
              </w:rPr>
              <w:fldChar w:fldCharType="begin"/>
            </w:r>
            <w:r w:rsidR="00020729">
              <w:rPr>
                <w:noProof/>
                <w:webHidden/>
              </w:rPr>
              <w:instrText xml:space="preserve"> PAGEREF _Toc17450649 \h </w:instrText>
            </w:r>
            <w:r w:rsidR="00020729">
              <w:rPr>
                <w:noProof/>
                <w:webHidden/>
              </w:rPr>
            </w:r>
            <w:r w:rsidR="00020729">
              <w:rPr>
                <w:noProof/>
                <w:webHidden/>
              </w:rPr>
              <w:fldChar w:fldCharType="separate"/>
            </w:r>
            <w:r w:rsidR="00020729">
              <w:rPr>
                <w:noProof/>
                <w:webHidden/>
              </w:rPr>
              <w:t>2</w:t>
            </w:r>
            <w:r w:rsidR="00C676F2">
              <w:rPr>
                <w:noProof/>
                <w:webHidden/>
              </w:rPr>
              <w:t>8</w:t>
            </w:r>
            <w:r w:rsidR="00020729">
              <w:rPr>
                <w:noProof/>
                <w:webHidden/>
              </w:rPr>
              <w:fldChar w:fldCharType="end"/>
            </w:r>
          </w:hyperlink>
        </w:p>
        <w:p w14:paraId="671C319F" w14:textId="77777777" w:rsidR="00020729" w:rsidRDefault="00283654" w:rsidP="00020729">
          <w:pPr>
            <w:pStyle w:val="TOC2"/>
            <w:tabs>
              <w:tab w:val="left" w:pos="880"/>
              <w:tab w:val="right" w:leader="dot" w:pos="9016"/>
            </w:tabs>
            <w:rPr>
              <w:noProof/>
            </w:rPr>
          </w:pPr>
          <w:hyperlink w:anchor="_Toc17450650" w:history="1">
            <w:r w:rsidR="00020729" w:rsidRPr="00882DF5">
              <w:rPr>
                <w:rStyle w:val="Hyperlink"/>
                <w:rFonts w:ascii="Tahoma" w:hAnsi="Tahoma" w:cs="Tahoma"/>
                <w:noProof/>
              </w:rPr>
              <w:t>2.6</w:t>
            </w:r>
            <w:r w:rsidR="00020729">
              <w:rPr>
                <w:noProof/>
              </w:rPr>
              <w:tab/>
            </w:r>
            <w:r w:rsidR="00020729" w:rsidRPr="00882DF5">
              <w:rPr>
                <w:rStyle w:val="Hyperlink"/>
                <w:rFonts w:ascii="Tahoma" w:hAnsi="Tahoma" w:cs="Tahoma"/>
                <w:noProof/>
              </w:rPr>
              <w:t>Material Variances to the SDBIP</w:t>
            </w:r>
            <w:r w:rsidR="00020729">
              <w:rPr>
                <w:noProof/>
                <w:webHidden/>
              </w:rPr>
              <w:tab/>
            </w:r>
            <w:r w:rsidR="00020729">
              <w:rPr>
                <w:noProof/>
                <w:webHidden/>
              </w:rPr>
              <w:fldChar w:fldCharType="begin"/>
            </w:r>
            <w:r w:rsidR="00020729">
              <w:rPr>
                <w:noProof/>
                <w:webHidden/>
              </w:rPr>
              <w:instrText xml:space="preserve"> PAGEREF _Toc17450650 \h </w:instrText>
            </w:r>
            <w:r w:rsidR="00020729">
              <w:rPr>
                <w:noProof/>
                <w:webHidden/>
              </w:rPr>
            </w:r>
            <w:r w:rsidR="00020729">
              <w:rPr>
                <w:noProof/>
                <w:webHidden/>
              </w:rPr>
              <w:fldChar w:fldCharType="separate"/>
            </w:r>
            <w:r w:rsidR="00020729">
              <w:rPr>
                <w:noProof/>
                <w:webHidden/>
              </w:rPr>
              <w:t>2</w:t>
            </w:r>
            <w:r w:rsidR="00C676F2">
              <w:rPr>
                <w:noProof/>
                <w:webHidden/>
              </w:rPr>
              <w:t>9</w:t>
            </w:r>
            <w:r w:rsidR="00020729">
              <w:rPr>
                <w:noProof/>
                <w:webHidden/>
              </w:rPr>
              <w:fldChar w:fldCharType="end"/>
            </w:r>
          </w:hyperlink>
        </w:p>
        <w:p w14:paraId="3FA87CA0" w14:textId="77777777" w:rsidR="00020729" w:rsidRDefault="00283654" w:rsidP="00020729">
          <w:pPr>
            <w:pStyle w:val="TOC2"/>
            <w:tabs>
              <w:tab w:val="right" w:leader="dot" w:pos="9016"/>
            </w:tabs>
            <w:rPr>
              <w:noProof/>
            </w:rPr>
          </w:pPr>
          <w:hyperlink w:anchor="_Toc17450651" w:history="1">
            <w:r w:rsidR="00020729" w:rsidRPr="00882DF5">
              <w:rPr>
                <w:rStyle w:val="Hyperlink"/>
                <w:rFonts w:ascii="Tahoma" w:hAnsi="Tahoma" w:cs="Tahoma"/>
                <w:noProof/>
              </w:rPr>
              <w:t>2.7 Municipal Manager’s Quality’s Certificate</w:t>
            </w:r>
            <w:r w:rsidR="00020729">
              <w:rPr>
                <w:noProof/>
                <w:webHidden/>
              </w:rPr>
              <w:tab/>
            </w:r>
            <w:r w:rsidR="00C676F2">
              <w:rPr>
                <w:noProof/>
                <w:webHidden/>
              </w:rPr>
              <w:t>40</w:t>
            </w:r>
          </w:hyperlink>
        </w:p>
        <w:p w14:paraId="3DC1D420" w14:textId="77777777" w:rsidR="00020729" w:rsidRDefault="00020729" w:rsidP="00020729">
          <w:pPr>
            <w:ind w:left="284"/>
            <w:rPr>
              <w:rFonts w:ascii="Tahoma" w:hAnsi="Tahoma" w:cs="Tahoma"/>
              <w:b/>
              <w:bCs/>
              <w:color w:val="000000" w:themeColor="text1"/>
              <w:sz w:val="28"/>
              <w:szCs w:val="28"/>
            </w:rPr>
          </w:pPr>
          <w:r w:rsidRPr="0044785D">
            <w:rPr>
              <w:rFonts w:ascii="Tahoma" w:hAnsi="Tahoma" w:cs="Tahoma"/>
              <w:sz w:val="24"/>
              <w:szCs w:val="24"/>
            </w:rPr>
            <w:fldChar w:fldCharType="end"/>
          </w:r>
        </w:p>
        <w:p w14:paraId="4FF3ACD6" w14:textId="77777777" w:rsidR="00C41F58" w:rsidRDefault="00283654" w:rsidP="00020729">
          <w:pPr>
            <w:ind w:left="284"/>
          </w:pPr>
        </w:p>
      </w:sdtContent>
    </w:sdt>
    <w:p w14:paraId="523A6615" w14:textId="77777777" w:rsidR="00020729" w:rsidRDefault="00020729" w:rsidP="00020729">
      <w:pPr>
        <w:ind w:left="284"/>
      </w:pPr>
    </w:p>
    <w:p w14:paraId="256B1364" w14:textId="77777777" w:rsidR="00020729" w:rsidRDefault="00020729" w:rsidP="00020729">
      <w:pPr>
        <w:ind w:left="284"/>
      </w:pPr>
    </w:p>
    <w:p w14:paraId="17D39C0D" w14:textId="77777777" w:rsidR="00020729" w:rsidRDefault="00020729" w:rsidP="00020729">
      <w:pPr>
        <w:ind w:left="284"/>
      </w:pPr>
    </w:p>
    <w:p w14:paraId="2C166575" w14:textId="77777777" w:rsidR="00020729" w:rsidRDefault="00020729" w:rsidP="00020729">
      <w:pPr>
        <w:ind w:left="284"/>
      </w:pPr>
    </w:p>
    <w:p w14:paraId="723EFEF6" w14:textId="77777777" w:rsidR="00020729" w:rsidRDefault="00020729" w:rsidP="00020729">
      <w:pPr>
        <w:ind w:left="284"/>
      </w:pPr>
    </w:p>
    <w:p w14:paraId="75C80BD0" w14:textId="77777777" w:rsidR="00020729" w:rsidRDefault="00020729" w:rsidP="00020729">
      <w:pPr>
        <w:ind w:left="284"/>
      </w:pPr>
    </w:p>
    <w:p w14:paraId="167A32DC" w14:textId="77777777" w:rsidR="00020729" w:rsidRDefault="00020729" w:rsidP="00020729">
      <w:pPr>
        <w:ind w:left="284"/>
      </w:pPr>
    </w:p>
    <w:p w14:paraId="68FDE4FB" w14:textId="77777777" w:rsidR="00020729" w:rsidRDefault="00020729" w:rsidP="00020729">
      <w:pPr>
        <w:ind w:left="284"/>
      </w:pPr>
    </w:p>
    <w:p w14:paraId="6F4660D3" w14:textId="77777777" w:rsidR="00020729" w:rsidRDefault="00020729" w:rsidP="00020729">
      <w:pPr>
        <w:ind w:left="284"/>
      </w:pPr>
    </w:p>
    <w:p w14:paraId="79FD7137" w14:textId="77777777" w:rsidR="00020729" w:rsidRDefault="00020729" w:rsidP="00020729">
      <w:pPr>
        <w:ind w:left="284"/>
      </w:pPr>
    </w:p>
    <w:p w14:paraId="0AED40D9" w14:textId="77777777" w:rsidR="00020729" w:rsidRDefault="00020729" w:rsidP="00020729">
      <w:pPr>
        <w:ind w:left="284"/>
      </w:pPr>
    </w:p>
    <w:p w14:paraId="4ADD6DAB" w14:textId="77777777" w:rsidR="00577F21" w:rsidRPr="004A460A" w:rsidRDefault="00577F21" w:rsidP="00577F21">
      <w:pPr>
        <w:pStyle w:val="Default"/>
        <w:rPr>
          <w:rFonts w:ascii="Tahoma" w:hAnsi="Tahoma" w:cs="Tahoma"/>
          <w:b/>
          <w:bCs/>
        </w:rPr>
      </w:pPr>
      <w:r w:rsidRPr="004A460A">
        <w:rPr>
          <w:rFonts w:ascii="Tahoma" w:hAnsi="Tahoma" w:cs="Tahoma"/>
          <w:b/>
          <w:bCs/>
        </w:rPr>
        <w:t>Glossary</w:t>
      </w:r>
    </w:p>
    <w:p w14:paraId="2BC512BD" w14:textId="77777777" w:rsidR="00577F21" w:rsidRPr="004A460A" w:rsidRDefault="00577F21" w:rsidP="00577F21">
      <w:pPr>
        <w:pStyle w:val="Default"/>
      </w:pPr>
      <w:r w:rsidRPr="004A460A">
        <w:rPr>
          <w:b/>
          <w:bCs/>
        </w:rPr>
        <w:t xml:space="preserve"> </w:t>
      </w:r>
    </w:p>
    <w:p w14:paraId="426C996D"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Adjustments budget – </w:t>
      </w:r>
      <w:r w:rsidRPr="004A460A">
        <w:rPr>
          <w:rFonts w:ascii="Tahoma" w:hAnsi="Tahoma" w:cs="Tahoma"/>
        </w:rPr>
        <w:t xml:space="preserve">Prescribed in section 28 of the MFMA. The formal means by which a municipality may revise its annual budget during the year. </w:t>
      </w:r>
    </w:p>
    <w:p w14:paraId="5B46D059" w14:textId="77777777" w:rsidR="00577F21" w:rsidRDefault="00577F21" w:rsidP="00577F21">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14:paraId="46B3D9CC"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14:paraId="7CB73D6C"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14:paraId="1CBC6208"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14:paraId="020981E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predominantly </w:t>
      </w:r>
    </w:p>
    <w:p w14:paraId="41C87EB0"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targeted towards funding the Indigent Policy. </w:t>
      </w:r>
    </w:p>
    <w:p w14:paraId="43B0F9A3"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14:paraId="7765A89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14:paraId="1200D863"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accounting. </w:t>
      </w:r>
    </w:p>
    <w:p w14:paraId="4579FE72"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14:paraId="742322E5" w14:textId="77777777" w:rsidR="00577F21" w:rsidRPr="004A460A" w:rsidRDefault="00577F21" w:rsidP="00577F21">
      <w:pPr>
        <w:pStyle w:val="Default"/>
        <w:spacing w:line="360" w:lineRule="auto"/>
        <w:rPr>
          <w:rFonts w:ascii="Tahoma" w:hAnsi="Tahoma" w:cs="Tahoma"/>
        </w:rPr>
      </w:pPr>
      <w:r w:rsidRPr="004A460A">
        <w:rPr>
          <w:rFonts w:ascii="Tahoma" w:hAnsi="Tahoma" w:cs="Tahoma"/>
        </w:rPr>
        <w:t xml:space="preserve">Municipality. </w:t>
      </w:r>
    </w:p>
    <w:p w14:paraId="02FE8FF9"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14:paraId="7AE602C5"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principle legislation relating to municipal financial management. </w:t>
      </w:r>
    </w:p>
    <w:p w14:paraId="65052C10"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14:paraId="12785355"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medium term financial plan, usually 3 years, based on a fixed first year and indicative further two years budget allocations. Also includes financial information of the previous and current year. </w:t>
      </w:r>
    </w:p>
    <w:p w14:paraId="2D219E79" w14:textId="77777777" w:rsidR="00577F21" w:rsidRPr="004A460A" w:rsidRDefault="00577F21" w:rsidP="00577F21">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day to day expenses of the Municipality such as salaries and wages, repairs and maintenance etc. </w:t>
      </w:r>
    </w:p>
    <w:p w14:paraId="7DC96371" w14:textId="77777777" w:rsidR="00577F21" w:rsidRDefault="00577F21" w:rsidP="00577F21">
      <w:pPr>
        <w:pStyle w:val="Default"/>
        <w:spacing w:line="360" w:lineRule="auto"/>
        <w:rPr>
          <w:rFonts w:ascii="Tahoma" w:hAnsi="Tahoma" w:cs="Tahoma"/>
          <w:b/>
          <w:bCs/>
        </w:rPr>
      </w:pPr>
    </w:p>
    <w:p w14:paraId="31F8DDF0" w14:textId="77777777" w:rsidR="00577F21" w:rsidRDefault="00577F21" w:rsidP="00577F21">
      <w:pPr>
        <w:pStyle w:val="Default"/>
        <w:spacing w:line="360" w:lineRule="auto"/>
        <w:rPr>
          <w:rFonts w:ascii="Tahoma" w:hAnsi="Tahoma" w:cs="Tahoma"/>
          <w:b/>
          <w:bCs/>
        </w:rPr>
      </w:pPr>
    </w:p>
    <w:p w14:paraId="33670BA4" w14:textId="77777777" w:rsidR="00577F21" w:rsidRDefault="00577F21" w:rsidP="00577F21">
      <w:pPr>
        <w:pStyle w:val="Default"/>
        <w:spacing w:line="360" w:lineRule="auto"/>
        <w:rPr>
          <w:rFonts w:ascii="Tahoma" w:hAnsi="Tahoma" w:cs="Tahoma"/>
          <w:b/>
          <w:bCs/>
        </w:rPr>
      </w:pPr>
    </w:p>
    <w:p w14:paraId="1336690C" w14:textId="77777777" w:rsidR="00577F21" w:rsidRDefault="00577F21" w:rsidP="00577F21">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14:paraId="2968BC5D" w14:textId="77777777" w:rsidR="00577F21" w:rsidRDefault="00577F21" w:rsidP="00577F21">
      <w:pPr>
        <w:pStyle w:val="Default"/>
        <w:spacing w:line="360" w:lineRule="auto"/>
        <w:rPr>
          <w:rFonts w:ascii="Tahoma" w:hAnsi="Tahoma" w:cs="Tahoma"/>
          <w:color w:val="auto"/>
        </w:rPr>
      </w:pPr>
      <w:r w:rsidRPr="004A460A">
        <w:rPr>
          <w:rFonts w:ascii="Tahoma" w:hAnsi="Tahoma" w:cs="Tahoma"/>
        </w:rPr>
        <w:t xml:space="preserve">comprising annual and quarterly performance information. </w:t>
      </w:r>
      <w:r>
        <w:rPr>
          <w:rFonts w:ascii="Tahoma" w:hAnsi="Tahoma" w:cs="Tahoma"/>
        </w:rPr>
        <w:t>Harry Gwala</w:t>
      </w:r>
      <w:r w:rsidRPr="004A460A">
        <w:rPr>
          <w:rFonts w:ascii="Tahoma" w:hAnsi="Tahoma" w:cs="Tahoma"/>
        </w:rPr>
        <w:t xml:space="preserve"> District </w:t>
      </w:r>
      <w:r>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Pr>
          <w:rFonts w:ascii="Tahoma" w:hAnsi="Tahoma" w:cs="Tahoma"/>
          <w:color w:val="auto"/>
        </w:rPr>
        <w:t>5</w:t>
      </w:r>
      <w:r w:rsidRPr="004A460A">
        <w:rPr>
          <w:rFonts w:ascii="Tahoma" w:hAnsi="Tahoma" w:cs="Tahoma"/>
          <w:color w:val="auto"/>
        </w:rPr>
        <w:t xml:space="preserve"> </w:t>
      </w:r>
    </w:p>
    <w:p w14:paraId="320F0ECF"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14:paraId="06B7D892"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14:paraId="55FC0373"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14:paraId="401D2546"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color w:val="auto"/>
        </w:rPr>
        <w:t xml:space="preserve">the municipality; and which specifies the total amount that is appropriated for the purposes of the department or functional area concerned. . </w:t>
      </w:r>
    </w:p>
    <w:p w14:paraId="392BC7BF"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14:paraId="5F9AB1A4" w14:textId="77777777" w:rsidR="00577F21" w:rsidRPr="004A460A" w:rsidRDefault="00577F21" w:rsidP="00577F21">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14:paraId="4C9DD6D1" w14:textId="77777777" w:rsidR="00577F21" w:rsidRPr="004A460A" w:rsidRDefault="00577F21" w:rsidP="00577F21">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14:paraId="5E46DB87" w14:textId="77777777" w:rsidR="00020729" w:rsidRDefault="00020729" w:rsidP="00020729">
      <w:pPr>
        <w:ind w:left="284"/>
      </w:pPr>
    </w:p>
    <w:p w14:paraId="5F60AE72" w14:textId="77777777" w:rsidR="00577F21" w:rsidRDefault="00577F21" w:rsidP="00020729">
      <w:pPr>
        <w:ind w:left="284"/>
      </w:pPr>
    </w:p>
    <w:p w14:paraId="1B11348B" w14:textId="77777777" w:rsidR="00577F21" w:rsidRDefault="00577F21" w:rsidP="00020729">
      <w:pPr>
        <w:ind w:left="284"/>
      </w:pPr>
    </w:p>
    <w:p w14:paraId="7E1965E6" w14:textId="77777777" w:rsidR="00577F21" w:rsidRDefault="00577F21" w:rsidP="00020729">
      <w:pPr>
        <w:ind w:left="284"/>
      </w:pPr>
    </w:p>
    <w:p w14:paraId="2F672B9B" w14:textId="77777777" w:rsidR="00577F21" w:rsidRDefault="00577F21" w:rsidP="00020729">
      <w:pPr>
        <w:ind w:left="284"/>
      </w:pPr>
    </w:p>
    <w:p w14:paraId="2400A750" w14:textId="77777777" w:rsidR="00577F21" w:rsidRDefault="00577F21" w:rsidP="00020729">
      <w:pPr>
        <w:ind w:left="284"/>
      </w:pPr>
    </w:p>
    <w:p w14:paraId="481F5EE9" w14:textId="77777777" w:rsidR="00577F21" w:rsidRDefault="00577F21" w:rsidP="00020729">
      <w:pPr>
        <w:ind w:left="284"/>
      </w:pPr>
    </w:p>
    <w:p w14:paraId="7688E8FB" w14:textId="77777777" w:rsidR="00577F21" w:rsidRDefault="00577F21" w:rsidP="00020729">
      <w:pPr>
        <w:ind w:left="284"/>
      </w:pPr>
    </w:p>
    <w:p w14:paraId="7D5EEB4D" w14:textId="77777777" w:rsidR="00577F21" w:rsidRDefault="00577F21" w:rsidP="00020729">
      <w:pPr>
        <w:ind w:left="284"/>
      </w:pPr>
    </w:p>
    <w:p w14:paraId="3D75EE92" w14:textId="77777777" w:rsidR="00577F21" w:rsidRDefault="00577F21" w:rsidP="00020729">
      <w:pPr>
        <w:ind w:left="284"/>
      </w:pPr>
    </w:p>
    <w:p w14:paraId="704E2BC8" w14:textId="77777777" w:rsidR="00577F21" w:rsidRDefault="00577F21" w:rsidP="00020729">
      <w:pPr>
        <w:ind w:left="284"/>
      </w:pPr>
    </w:p>
    <w:p w14:paraId="01F28235" w14:textId="77777777" w:rsidR="00577F21" w:rsidRDefault="00577F21" w:rsidP="00020729">
      <w:pPr>
        <w:ind w:left="284"/>
      </w:pPr>
    </w:p>
    <w:p w14:paraId="4F79EA1E" w14:textId="77777777" w:rsidR="00577F21" w:rsidRDefault="00577F21" w:rsidP="00020729">
      <w:pPr>
        <w:ind w:left="284"/>
      </w:pPr>
    </w:p>
    <w:p w14:paraId="131769F4" w14:textId="77777777" w:rsidR="00577F21" w:rsidRDefault="00577F21" w:rsidP="00020729">
      <w:pPr>
        <w:ind w:left="284"/>
      </w:pPr>
    </w:p>
    <w:p w14:paraId="04487316" w14:textId="77777777" w:rsidR="00577F21" w:rsidRDefault="00577F21" w:rsidP="00020729">
      <w:pPr>
        <w:ind w:left="284"/>
      </w:pPr>
    </w:p>
    <w:p w14:paraId="6A73C45E" w14:textId="77777777" w:rsidR="00577F21" w:rsidRDefault="00577F21" w:rsidP="00020729">
      <w:pPr>
        <w:ind w:left="284"/>
      </w:pPr>
    </w:p>
    <w:p w14:paraId="76413EE2" w14:textId="56410641" w:rsidR="00020729" w:rsidRPr="005549BA" w:rsidRDefault="00020729" w:rsidP="00020729">
      <w:pPr>
        <w:keepNext/>
        <w:keepLines/>
        <w:spacing w:before="480" w:after="0"/>
        <w:outlineLvl w:val="0"/>
        <w:rPr>
          <w:rFonts w:ascii="Tahoma" w:eastAsia="Times New Roman" w:hAnsi="Tahoma" w:cs="Tahoma"/>
          <w:b/>
          <w:bCs/>
          <w:sz w:val="28"/>
          <w:szCs w:val="28"/>
        </w:rPr>
      </w:pPr>
      <w:bookmarkStart w:id="0" w:name="_Toc17450639"/>
      <w:r w:rsidRPr="005549BA">
        <w:rPr>
          <w:rFonts w:ascii="Tahoma" w:eastAsia="Times New Roman" w:hAnsi="Tahoma" w:cs="Tahoma"/>
          <w:b/>
          <w:bCs/>
          <w:sz w:val="28"/>
          <w:szCs w:val="28"/>
        </w:rPr>
        <w:t xml:space="preserve">REPORT ON S71 OF THE MFMA FOR THE PERIOD ENDING </w:t>
      </w:r>
      <w:r w:rsidR="0002418F">
        <w:rPr>
          <w:rFonts w:ascii="Tahoma" w:eastAsia="Times New Roman" w:hAnsi="Tahoma" w:cs="Tahoma"/>
          <w:b/>
          <w:bCs/>
          <w:sz w:val="28"/>
          <w:szCs w:val="28"/>
        </w:rPr>
        <w:t>28</w:t>
      </w:r>
      <w:r w:rsidR="003047A1">
        <w:rPr>
          <w:rFonts w:ascii="Tahoma" w:eastAsia="Times New Roman" w:hAnsi="Tahoma" w:cs="Tahoma"/>
          <w:b/>
          <w:bCs/>
          <w:sz w:val="28"/>
          <w:szCs w:val="28"/>
        </w:rPr>
        <w:t xml:space="preserve"> </w:t>
      </w:r>
      <w:r w:rsidR="0002418F">
        <w:rPr>
          <w:rFonts w:ascii="Tahoma" w:eastAsia="Times New Roman" w:hAnsi="Tahoma" w:cs="Tahoma"/>
          <w:b/>
          <w:bCs/>
          <w:sz w:val="28"/>
          <w:szCs w:val="28"/>
        </w:rPr>
        <w:t xml:space="preserve">FEBRUARY </w:t>
      </w:r>
      <w:r w:rsidRPr="005549BA">
        <w:rPr>
          <w:rFonts w:ascii="Tahoma" w:eastAsia="Times New Roman" w:hAnsi="Tahoma" w:cs="Tahoma"/>
          <w:b/>
          <w:bCs/>
          <w:sz w:val="28"/>
          <w:szCs w:val="28"/>
        </w:rPr>
        <w:t>20</w:t>
      </w:r>
      <w:r>
        <w:rPr>
          <w:rFonts w:ascii="Tahoma" w:eastAsia="Times New Roman" w:hAnsi="Tahoma" w:cs="Tahoma"/>
          <w:b/>
          <w:bCs/>
          <w:sz w:val="28"/>
          <w:szCs w:val="28"/>
        </w:rPr>
        <w:t>2</w:t>
      </w:r>
      <w:r w:rsidR="00D8247D">
        <w:rPr>
          <w:rFonts w:ascii="Tahoma" w:eastAsia="Times New Roman" w:hAnsi="Tahoma" w:cs="Tahoma"/>
          <w:b/>
          <w:bCs/>
          <w:sz w:val="28"/>
          <w:szCs w:val="28"/>
        </w:rPr>
        <w:t>3</w:t>
      </w:r>
      <w:bookmarkEnd w:id="0"/>
    </w:p>
    <w:p w14:paraId="40166428" w14:textId="77777777" w:rsidR="00020729" w:rsidRPr="005549BA" w:rsidRDefault="00020729" w:rsidP="00020729">
      <w:pPr>
        <w:shd w:val="clear" w:color="auto" w:fill="000000"/>
        <w:spacing w:after="0" w:line="240" w:lineRule="auto"/>
        <w:rPr>
          <w:rFonts w:ascii="Tahoma" w:eastAsia="Calibri" w:hAnsi="Tahoma" w:cs="Tahoma"/>
          <w:b/>
          <w:sz w:val="28"/>
          <w:szCs w:val="28"/>
          <w:lang w:eastAsia="en-US"/>
        </w:rPr>
      </w:pPr>
    </w:p>
    <w:p w14:paraId="360D1658" w14:textId="77777777" w:rsidR="00020729" w:rsidRPr="00F06146" w:rsidRDefault="00020729" w:rsidP="00E931C3">
      <w:pPr>
        <w:rPr>
          <w:rFonts w:ascii="Tahoma" w:eastAsia="Times New Roman" w:hAnsi="Tahoma" w:cs="Tahoma"/>
          <w:b/>
          <w:bCs/>
          <w:color w:val="000000"/>
          <w:sz w:val="28"/>
          <w:szCs w:val="28"/>
        </w:rPr>
      </w:pPr>
    </w:p>
    <w:p w14:paraId="2F1EF035" w14:textId="77777777" w:rsidR="00020729" w:rsidRPr="00F06146" w:rsidRDefault="00020729" w:rsidP="00020729">
      <w:pPr>
        <w:keepNext/>
        <w:keepLines/>
        <w:numPr>
          <w:ilvl w:val="1"/>
          <w:numId w:val="7"/>
        </w:numPr>
        <w:spacing w:before="200" w:after="0"/>
        <w:outlineLvl w:val="1"/>
        <w:rPr>
          <w:rFonts w:ascii="Tahoma" w:eastAsia="Times New Roman" w:hAnsi="Tahoma" w:cs="Tahoma"/>
          <w:b/>
          <w:bCs/>
          <w:color w:val="000000"/>
          <w:sz w:val="28"/>
          <w:szCs w:val="28"/>
        </w:rPr>
      </w:pPr>
      <w:bookmarkStart w:id="1" w:name="_Toc404176572"/>
      <w:bookmarkStart w:id="2" w:name="_Toc435695363"/>
      <w:bookmarkStart w:id="3" w:name="_Toc17450640"/>
      <w:r w:rsidRPr="00F06146">
        <w:rPr>
          <w:rFonts w:ascii="Tahoma" w:eastAsia="Times New Roman" w:hAnsi="Tahoma" w:cs="Tahoma"/>
          <w:b/>
          <w:bCs/>
          <w:color w:val="000000"/>
          <w:sz w:val="28"/>
          <w:szCs w:val="28"/>
        </w:rPr>
        <w:t>PURPOSE</w:t>
      </w:r>
      <w:bookmarkEnd w:id="1"/>
      <w:bookmarkEnd w:id="2"/>
      <w:bookmarkEnd w:id="3"/>
    </w:p>
    <w:p w14:paraId="50F1EA9C" w14:textId="77777777" w:rsidR="00020729" w:rsidRPr="00F06146" w:rsidRDefault="00020729" w:rsidP="00020729">
      <w:pPr>
        <w:rPr>
          <w:rFonts w:ascii="Tahoma" w:eastAsia="Times New Roman" w:hAnsi="Tahoma" w:cs="Tahoma"/>
          <w:sz w:val="28"/>
          <w:szCs w:val="28"/>
        </w:rPr>
      </w:pPr>
    </w:p>
    <w:p w14:paraId="6BC235D7" w14:textId="77777777" w:rsidR="00020729" w:rsidRPr="00F06146" w:rsidRDefault="00020729" w:rsidP="00020729">
      <w:pPr>
        <w:jc w:val="both"/>
        <w:rPr>
          <w:rFonts w:ascii="Tahoma" w:hAnsi="Tahoma" w:cs="Tahoma"/>
          <w:sz w:val="28"/>
          <w:szCs w:val="28"/>
        </w:rPr>
      </w:pPr>
      <w:r w:rsidRPr="00F06146">
        <w:rPr>
          <w:rFonts w:ascii="Tahoma" w:hAnsi="Tahoma" w:cs="Tahoma"/>
          <w:sz w:val="28"/>
          <w:szCs w:val="28"/>
        </w:rPr>
        <w:t>To table a report on the Implementation of the current budget and the financial state of the Municipality in terms of Section 71 of the Municipal Finance Management Act (MFMA)</w:t>
      </w:r>
    </w:p>
    <w:p w14:paraId="14986AC6" w14:textId="77777777" w:rsidR="00020729" w:rsidRPr="00F06146" w:rsidRDefault="00020729" w:rsidP="00020729">
      <w:pPr>
        <w:jc w:val="both"/>
        <w:rPr>
          <w:rFonts w:ascii="Tahoma" w:eastAsia="Times New Roman" w:hAnsi="Tahoma" w:cs="Tahoma"/>
          <w:b/>
          <w:color w:val="8DB3E2"/>
          <w:sz w:val="28"/>
          <w:szCs w:val="28"/>
        </w:rPr>
      </w:pPr>
    </w:p>
    <w:p w14:paraId="3644F689" w14:textId="77777777" w:rsidR="00020729" w:rsidRPr="00F06146" w:rsidRDefault="00020729" w:rsidP="00020729">
      <w:pPr>
        <w:jc w:val="both"/>
        <w:rPr>
          <w:rFonts w:ascii="Tahoma" w:eastAsia="Times New Roman" w:hAnsi="Tahoma" w:cs="Tahoma"/>
          <w:b/>
          <w:color w:val="8DB3E2"/>
          <w:sz w:val="28"/>
          <w:szCs w:val="28"/>
        </w:rPr>
      </w:pPr>
      <w:r w:rsidRPr="00F06146">
        <w:rPr>
          <w:rFonts w:ascii="Tahoma" w:eastAsia="Times New Roman" w:hAnsi="Tahoma" w:cs="Tahoma"/>
          <w:b/>
          <w:color w:val="8DB3E2"/>
          <w:sz w:val="28"/>
          <w:szCs w:val="28"/>
        </w:rPr>
        <w:t xml:space="preserve"> </w:t>
      </w:r>
      <w:r w:rsidRPr="00F06146">
        <w:rPr>
          <w:rFonts w:ascii="Tahoma" w:eastAsia="Times New Roman" w:hAnsi="Tahoma" w:cs="Tahoma"/>
          <w:b/>
          <w:color w:val="000000"/>
          <w:sz w:val="28"/>
          <w:szCs w:val="28"/>
        </w:rPr>
        <w:t>LEGAL FRAMEWORK</w:t>
      </w:r>
    </w:p>
    <w:p w14:paraId="0EB2BFFD"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Local Government: Municipal Finance Management Act, 56 of 2003</w:t>
      </w:r>
    </w:p>
    <w:p w14:paraId="7A7BF4B2"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Regulations</w:t>
      </w:r>
    </w:p>
    <w:p w14:paraId="00673BD1"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SCM Policy</w:t>
      </w:r>
    </w:p>
    <w:p w14:paraId="136E6AD0"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Municipal Budget Reporting Regulation</w:t>
      </w:r>
    </w:p>
    <w:p w14:paraId="0E0475A6" w14:textId="77777777" w:rsidR="00020729" w:rsidRPr="00F06146" w:rsidRDefault="00020729" w:rsidP="00020729">
      <w:pPr>
        <w:numPr>
          <w:ilvl w:val="0"/>
          <w:numId w:val="31"/>
        </w:numPr>
        <w:contextualSpacing/>
        <w:jc w:val="both"/>
        <w:rPr>
          <w:rFonts w:ascii="Tahoma" w:eastAsia="Times New Roman" w:hAnsi="Tahoma" w:cs="Tahoma"/>
          <w:sz w:val="28"/>
          <w:szCs w:val="28"/>
        </w:rPr>
      </w:pPr>
      <w:r w:rsidRPr="00F06146">
        <w:rPr>
          <w:rFonts w:ascii="Tahoma" w:eastAsia="Times New Roman" w:hAnsi="Tahoma" w:cs="Tahoma"/>
          <w:sz w:val="28"/>
          <w:szCs w:val="28"/>
        </w:rPr>
        <w:t>Division of Revenue Act</w:t>
      </w:r>
    </w:p>
    <w:p w14:paraId="5C22191B" w14:textId="77777777" w:rsidR="00020729" w:rsidRPr="00F06146" w:rsidRDefault="00020729" w:rsidP="00020729">
      <w:pPr>
        <w:rPr>
          <w:rFonts w:ascii="Tahoma" w:hAnsi="Tahoma" w:cs="Tahoma"/>
          <w:sz w:val="28"/>
          <w:szCs w:val="28"/>
        </w:rPr>
      </w:pPr>
    </w:p>
    <w:p w14:paraId="232A0EDD" w14:textId="77777777" w:rsidR="00020729" w:rsidRPr="00F06146" w:rsidRDefault="00020729" w:rsidP="00020729">
      <w:pPr>
        <w:pStyle w:val="Heading2"/>
        <w:ind w:left="284"/>
        <w:jc w:val="both"/>
        <w:rPr>
          <w:rFonts w:ascii="Tahoma" w:hAnsi="Tahoma" w:cs="Tahoma"/>
          <w:color w:val="auto"/>
          <w:sz w:val="28"/>
          <w:szCs w:val="28"/>
        </w:rPr>
      </w:pPr>
      <w:bookmarkStart w:id="4" w:name="_Toc17450641"/>
      <w:r w:rsidRPr="00F06146">
        <w:rPr>
          <w:rFonts w:ascii="Tahoma" w:hAnsi="Tahoma" w:cs="Tahoma"/>
          <w:color w:val="auto"/>
          <w:sz w:val="28"/>
          <w:szCs w:val="28"/>
        </w:rPr>
        <w:t>1.2 EXECUTIVE SUMMARY</w:t>
      </w:r>
      <w:bookmarkEnd w:id="4"/>
      <w:r w:rsidRPr="00F06146">
        <w:rPr>
          <w:rFonts w:ascii="Tahoma" w:hAnsi="Tahoma" w:cs="Tahoma"/>
          <w:color w:val="auto"/>
          <w:sz w:val="28"/>
          <w:szCs w:val="28"/>
        </w:rPr>
        <w:t xml:space="preserve"> OR BACKGROUND</w:t>
      </w:r>
    </w:p>
    <w:p w14:paraId="1F88E91D" w14:textId="77777777" w:rsidR="00020729" w:rsidRPr="00F06146" w:rsidRDefault="00020729" w:rsidP="00020729">
      <w:pPr>
        <w:jc w:val="both"/>
        <w:rPr>
          <w:rFonts w:ascii="Tahoma" w:hAnsi="Tahoma" w:cs="Tahoma"/>
          <w:sz w:val="28"/>
          <w:szCs w:val="28"/>
        </w:rPr>
      </w:pPr>
    </w:p>
    <w:p w14:paraId="6263B32F" w14:textId="77777777" w:rsidR="00020729" w:rsidRPr="00F06146" w:rsidRDefault="00020729" w:rsidP="00020729">
      <w:pPr>
        <w:jc w:val="both"/>
        <w:rPr>
          <w:rFonts w:ascii="Tahoma" w:hAnsi="Tahoma" w:cs="Tahoma"/>
          <w:b/>
          <w:sz w:val="28"/>
          <w:szCs w:val="28"/>
        </w:rPr>
      </w:pPr>
      <w:r w:rsidRPr="00F06146">
        <w:rPr>
          <w:rFonts w:ascii="Tahoma" w:hAnsi="Tahoma" w:cs="Tahoma"/>
          <w:b/>
          <w:sz w:val="28"/>
          <w:szCs w:val="28"/>
        </w:rPr>
        <w:t>Legislative Requirements</w:t>
      </w:r>
    </w:p>
    <w:p w14:paraId="25DDEE03" w14:textId="77777777"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bCs/>
          <w:sz w:val="28"/>
          <w:szCs w:val="28"/>
          <w:lang w:eastAsia="en-US"/>
        </w:rPr>
        <w:t>In terms of the section 71 of the MFMA th</w:t>
      </w:r>
      <w:r w:rsidRPr="00F06146">
        <w:rPr>
          <w:rFonts w:ascii="Tahoma" w:eastAsiaTheme="minorHAnsi" w:hAnsi="Tahoma" w:cs="Tahoma"/>
          <w:sz w:val="28"/>
          <w:szCs w:val="28"/>
          <w:lang w:eastAsia="en-US"/>
        </w:rPr>
        <w:t>e accounting officer of a municipality must by no later than 10 working days after the end of each month submit to the Mayor of the municipality and the relevant provincial treasury a statement in the prescribed format on the state of the municipality’s budget reflecting the following particulars for that month and for the financial year up to the end of that month:</w:t>
      </w:r>
    </w:p>
    <w:p w14:paraId="4E00BE0F"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(a) </w:t>
      </w:r>
      <w:r w:rsidRPr="00F06146">
        <w:rPr>
          <w:rFonts w:ascii="Tahoma" w:eastAsiaTheme="minorHAnsi" w:hAnsi="Tahoma" w:cs="Tahoma"/>
          <w:sz w:val="28"/>
          <w:szCs w:val="28"/>
          <w:lang w:eastAsia="en-US"/>
        </w:rPr>
        <w:t>Actual revenue, per revenue source;</w:t>
      </w:r>
    </w:p>
    <w:p w14:paraId="0D881E8B"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(b) </w:t>
      </w:r>
      <w:r w:rsidRPr="00F06146">
        <w:rPr>
          <w:rFonts w:ascii="Tahoma" w:eastAsiaTheme="minorHAnsi" w:hAnsi="Tahoma" w:cs="Tahoma"/>
          <w:sz w:val="28"/>
          <w:szCs w:val="28"/>
          <w:lang w:eastAsia="en-US"/>
        </w:rPr>
        <w:t>actual borrowings;</w:t>
      </w:r>
    </w:p>
    <w:p w14:paraId="3A086CD9"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(c) </w:t>
      </w:r>
      <w:r w:rsidRPr="00F06146">
        <w:rPr>
          <w:rFonts w:ascii="Tahoma" w:eastAsiaTheme="minorHAnsi" w:hAnsi="Tahoma" w:cs="Tahoma"/>
          <w:sz w:val="28"/>
          <w:szCs w:val="28"/>
          <w:lang w:eastAsia="en-US"/>
        </w:rPr>
        <w:t>actual expenditure, per vote;</w:t>
      </w:r>
    </w:p>
    <w:p w14:paraId="70449D11"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(d) </w:t>
      </w:r>
      <w:r w:rsidRPr="00F06146">
        <w:rPr>
          <w:rFonts w:ascii="Tahoma" w:eastAsiaTheme="minorHAnsi" w:hAnsi="Tahoma" w:cs="Tahoma"/>
          <w:sz w:val="28"/>
          <w:szCs w:val="28"/>
          <w:lang w:eastAsia="en-US"/>
        </w:rPr>
        <w:t>actual capital expenditure, per vote;</w:t>
      </w:r>
    </w:p>
    <w:p w14:paraId="134A8605"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(e) </w:t>
      </w:r>
      <w:r w:rsidRPr="00F06146">
        <w:rPr>
          <w:rFonts w:ascii="Tahoma" w:eastAsiaTheme="minorHAnsi" w:hAnsi="Tahoma" w:cs="Tahoma"/>
          <w:sz w:val="28"/>
          <w:szCs w:val="28"/>
          <w:lang w:eastAsia="en-US"/>
        </w:rPr>
        <w:t>the amount of any allocations received;</w:t>
      </w:r>
    </w:p>
    <w:p w14:paraId="2D043693"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(f) </w:t>
      </w:r>
      <w:r w:rsidRPr="00F06146">
        <w:rPr>
          <w:rFonts w:ascii="Tahoma" w:eastAsiaTheme="minorHAnsi" w:hAnsi="Tahoma" w:cs="Tahoma"/>
          <w:sz w:val="28"/>
          <w:szCs w:val="28"/>
          <w:lang w:eastAsia="en-US"/>
        </w:rPr>
        <w:t>actual expenditure on those allocations, excluding expenditure on—</w:t>
      </w:r>
    </w:p>
    <w:p w14:paraId="15AE6731" w14:textId="77777777"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 its share of the local government equitable share; and</w:t>
      </w:r>
    </w:p>
    <w:p w14:paraId="5EB988B5" w14:textId="77777777" w:rsidR="00020729" w:rsidRPr="00F06146" w:rsidRDefault="00020729" w:rsidP="00020729">
      <w:pPr>
        <w:autoSpaceDE w:val="0"/>
        <w:autoSpaceDN w:val="0"/>
        <w:adjustRightInd w:val="0"/>
        <w:spacing w:after="0" w:line="360" w:lineRule="auto"/>
        <w:ind w:left="144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 allocations exempted by the annual Division of Revenue Act from compliance with this paragraph; and</w:t>
      </w:r>
    </w:p>
    <w:p w14:paraId="0EBE73A7"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i/>
          <w:iCs/>
          <w:sz w:val="28"/>
          <w:szCs w:val="28"/>
          <w:lang w:eastAsia="en-US"/>
        </w:rPr>
        <w:t xml:space="preserve">(g) </w:t>
      </w:r>
      <w:r w:rsidRPr="00F06146">
        <w:rPr>
          <w:rFonts w:ascii="Tahoma" w:eastAsiaTheme="minorHAnsi" w:hAnsi="Tahoma" w:cs="Tahoma"/>
          <w:sz w:val="28"/>
          <w:szCs w:val="28"/>
          <w:lang w:eastAsia="en-US"/>
        </w:rPr>
        <w:t>when necessary, an explanation of—</w:t>
      </w:r>
    </w:p>
    <w:p w14:paraId="3B6796B9"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 any material variances from the municipality’s projected revenue by source, and from the municipality’s expenditure projections per vote;</w:t>
      </w:r>
    </w:p>
    <w:p w14:paraId="100E14DF"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 any material variances from the service delivery and budget implementation plan; and</w:t>
      </w:r>
    </w:p>
    <w:p w14:paraId="07436470" w14:textId="77777777" w:rsidR="00020729" w:rsidRPr="00F06146" w:rsidRDefault="00020729" w:rsidP="00020729">
      <w:pPr>
        <w:autoSpaceDE w:val="0"/>
        <w:autoSpaceDN w:val="0"/>
        <w:adjustRightInd w:val="0"/>
        <w:spacing w:after="0" w:line="360" w:lineRule="auto"/>
        <w:ind w:left="720"/>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(iii) any remedial or corrective steps taken or to be taken to ensure that projected revenue and expenditure remain within the municipality’s</w:t>
      </w:r>
    </w:p>
    <w:p w14:paraId="3F70E3B8" w14:textId="77777777" w:rsidR="00020729" w:rsidRPr="00F06146" w:rsidRDefault="00020729" w:rsidP="00020729">
      <w:pPr>
        <w:keepNext/>
        <w:keepLines/>
        <w:spacing w:before="480" w:after="0" w:line="360" w:lineRule="auto"/>
        <w:jc w:val="both"/>
        <w:outlineLvl w:val="0"/>
        <w:rPr>
          <w:rFonts w:ascii="Tahoma" w:eastAsiaTheme="majorEastAsia" w:hAnsi="Tahoma" w:cs="Tahoma"/>
          <w:b/>
          <w:bCs/>
          <w:sz w:val="28"/>
          <w:szCs w:val="28"/>
          <w:lang w:eastAsia="en-US"/>
        </w:rPr>
      </w:pPr>
      <w:bookmarkStart w:id="5" w:name="_Toc17450642"/>
      <w:r w:rsidRPr="00F06146">
        <w:rPr>
          <w:rFonts w:ascii="Tahoma" w:eastAsiaTheme="majorEastAsia" w:hAnsi="Tahoma" w:cs="Tahoma"/>
          <w:b/>
          <w:bCs/>
          <w:sz w:val="28"/>
          <w:szCs w:val="28"/>
          <w:lang w:eastAsia="en-US"/>
        </w:rPr>
        <w:t>DELIBERATION</w:t>
      </w:r>
      <w:bookmarkEnd w:id="5"/>
      <w:r w:rsidRPr="00F06146">
        <w:rPr>
          <w:rFonts w:ascii="Tahoma" w:eastAsiaTheme="majorEastAsia" w:hAnsi="Tahoma" w:cs="Tahoma"/>
          <w:b/>
          <w:bCs/>
          <w:sz w:val="28"/>
          <w:szCs w:val="28"/>
          <w:lang w:eastAsia="en-US"/>
        </w:rPr>
        <w:t>/DISCUSSION</w:t>
      </w:r>
    </w:p>
    <w:p w14:paraId="68DCEB2C" w14:textId="0A42E307" w:rsidR="00020729"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r w:rsidRPr="00F06146">
        <w:rPr>
          <w:rFonts w:ascii="Tahoma" w:eastAsiaTheme="minorHAnsi" w:hAnsi="Tahoma" w:cs="Tahoma"/>
          <w:sz w:val="28"/>
          <w:szCs w:val="28"/>
          <w:lang w:eastAsia="en-US"/>
        </w:rPr>
        <w:t xml:space="preserve">The discussion that follows, in terms of MFMA Section 71 above, intends to inform the </w:t>
      </w:r>
      <w:r w:rsidR="003B7206">
        <w:rPr>
          <w:rFonts w:ascii="Tahoma" w:eastAsiaTheme="minorHAnsi" w:hAnsi="Tahoma" w:cs="Tahoma"/>
          <w:sz w:val="28"/>
          <w:szCs w:val="28"/>
          <w:lang w:eastAsia="en-US"/>
        </w:rPr>
        <w:t>Budget and Treasury</w:t>
      </w:r>
      <w:r w:rsidR="001A0E3D">
        <w:rPr>
          <w:rFonts w:ascii="Tahoma" w:eastAsiaTheme="minorHAnsi" w:hAnsi="Tahoma" w:cs="Tahoma"/>
          <w:sz w:val="28"/>
          <w:szCs w:val="28"/>
          <w:lang w:eastAsia="en-US"/>
        </w:rPr>
        <w:t xml:space="preserve"> </w:t>
      </w:r>
      <w:r w:rsidRPr="00F06146">
        <w:rPr>
          <w:rFonts w:ascii="Tahoma" w:eastAsiaTheme="minorHAnsi" w:hAnsi="Tahoma" w:cs="Tahoma"/>
          <w:sz w:val="28"/>
          <w:szCs w:val="28"/>
          <w:lang w:eastAsia="en-US"/>
        </w:rPr>
        <w:t>Committee on the progress made thus far in terms of implementing the 202</w:t>
      </w:r>
      <w:r w:rsidR="00E931C3">
        <w:rPr>
          <w:rFonts w:ascii="Tahoma" w:eastAsiaTheme="minorHAnsi" w:hAnsi="Tahoma" w:cs="Tahoma"/>
          <w:sz w:val="28"/>
          <w:szCs w:val="28"/>
          <w:lang w:eastAsia="en-US"/>
        </w:rPr>
        <w:t>2</w:t>
      </w:r>
      <w:r w:rsidRPr="00F06146">
        <w:rPr>
          <w:rFonts w:ascii="Tahoma" w:eastAsiaTheme="minorHAnsi" w:hAnsi="Tahoma" w:cs="Tahoma"/>
          <w:sz w:val="28"/>
          <w:szCs w:val="28"/>
          <w:lang w:eastAsia="en-US"/>
        </w:rPr>
        <w:t>/202</w:t>
      </w:r>
      <w:r w:rsidR="00E931C3">
        <w:rPr>
          <w:rFonts w:ascii="Tahoma" w:eastAsiaTheme="minorHAnsi" w:hAnsi="Tahoma" w:cs="Tahoma"/>
          <w:sz w:val="28"/>
          <w:szCs w:val="28"/>
          <w:lang w:eastAsia="en-US"/>
        </w:rPr>
        <w:t>3</w:t>
      </w:r>
      <w:r w:rsidRPr="00F06146">
        <w:rPr>
          <w:rFonts w:ascii="Tahoma" w:eastAsiaTheme="minorHAnsi" w:hAnsi="Tahoma" w:cs="Tahoma"/>
          <w:sz w:val="28"/>
          <w:szCs w:val="28"/>
          <w:lang w:eastAsia="en-US"/>
        </w:rPr>
        <w:t xml:space="preserve"> budget for the period ending </w:t>
      </w:r>
      <w:r w:rsidR="0002418F">
        <w:rPr>
          <w:rFonts w:ascii="Tahoma" w:eastAsiaTheme="minorHAnsi" w:hAnsi="Tahoma" w:cs="Tahoma"/>
          <w:sz w:val="28"/>
          <w:szCs w:val="28"/>
          <w:lang w:eastAsia="en-US"/>
        </w:rPr>
        <w:t xml:space="preserve">28 February </w:t>
      </w:r>
      <w:r w:rsidRPr="00F06146">
        <w:rPr>
          <w:rFonts w:ascii="Tahoma" w:eastAsiaTheme="minorHAnsi" w:hAnsi="Tahoma" w:cs="Tahoma"/>
          <w:sz w:val="28"/>
          <w:szCs w:val="28"/>
          <w:lang w:eastAsia="en-US"/>
        </w:rPr>
        <w:t>202</w:t>
      </w:r>
      <w:r w:rsidR="00D8247D">
        <w:rPr>
          <w:rFonts w:ascii="Tahoma" w:eastAsiaTheme="minorHAnsi" w:hAnsi="Tahoma" w:cs="Tahoma"/>
          <w:sz w:val="28"/>
          <w:szCs w:val="28"/>
          <w:lang w:eastAsia="en-US"/>
        </w:rPr>
        <w:t>3</w:t>
      </w:r>
      <w:r w:rsidRPr="00F06146">
        <w:rPr>
          <w:rFonts w:ascii="Tahoma" w:eastAsiaTheme="minorHAnsi" w:hAnsi="Tahoma" w:cs="Tahoma"/>
          <w:sz w:val="28"/>
          <w:szCs w:val="28"/>
          <w:lang w:eastAsia="en-US"/>
        </w:rPr>
        <w:t>.</w:t>
      </w:r>
    </w:p>
    <w:p w14:paraId="7E36F54F" w14:textId="77777777"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1D6DE158" w14:textId="77777777" w:rsidR="00873B5B"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1B6ABA5F" w14:textId="77777777" w:rsidR="00873B5B" w:rsidRPr="00F06146" w:rsidRDefault="00873B5B" w:rsidP="00020729">
      <w:pPr>
        <w:autoSpaceDE w:val="0"/>
        <w:autoSpaceDN w:val="0"/>
        <w:adjustRightInd w:val="0"/>
        <w:spacing w:after="0" w:line="360" w:lineRule="auto"/>
        <w:jc w:val="both"/>
        <w:rPr>
          <w:rFonts w:ascii="Tahoma" w:eastAsiaTheme="minorHAnsi" w:hAnsi="Tahoma" w:cs="Tahoma"/>
          <w:sz w:val="28"/>
          <w:szCs w:val="28"/>
          <w:lang w:eastAsia="en-US"/>
        </w:rPr>
      </w:pPr>
    </w:p>
    <w:p w14:paraId="687C9A56" w14:textId="77777777" w:rsidR="00020729" w:rsidRPr="00F06146" w:rsidRDefault="00020729" w:rsidP="00020729">
      <w:pPr>
        <w:autoSpaceDE w:val="0"/>
        <w:autoSpaceDN w:val="0"/>
        <w:adjustRightInd w:val="0"/>
        <w:spacing w:after="0" w:line="360" w:lineRule="auto"/>
        <w:jc w:val="both"/>
        <w:rPr>
          <w:rFonts w:ascii="Tahoma" w:eastAsiaTheme="minorHAnsi" w:hAnsi="Tahoma" w:cs="Tahoma"/>
          <w:sz w:val="28"/>
          <w:szCs w:val="28"/>
          <w:lang w:eastAsia="en-US"/>
        </w:rPr>
      </w:pPr>
    </w:p>
    <w:p w14:paraId="0F39CE8E" w14:textId="77777777" w:rsidR="00020729" w:rsidRPr="00F06146" w:rsidRDefault="00020729" w:rsidP="00020729">
      <w:pPr>
        <w:pStyle w:val="Heading2"/>
        <w:numPr>
          <w:ilvl w:val="1"/>
          <w:numId w:val="26"/>
        </w:numPr>
        <w:jc w:val="both"/>
        <w:rPr>
          <w:rFonts w:ascii="Tahoma" w:hAnsi="Tahoma" w:cs="Tahoma"/>
          <w:color w:val="auto"/>
          <w:sz w:val="28"/>
          <w:szCs w:val="28"/>
        </w:rPr>
      </w:pPr>
      <w:bookmarkStart w:id="6" w:name="_Toc17450643"/>
      <w:r w:rsidRPr="00F06146">
        <w:rPr>
          <w:rFonts w:ascii="Tahoma" w:hAnsi="Tahoma" w:cs="Tahoma"/>
          <w:color w:val="auto"/>
          <w:sz w:val="28"/>
          <w:szCs w:val="28"/>
        </w:rPr>
        <w:t>RESOLUTIONS</w:t>
      </w:r>
      <w:bookmarkEnd w:id="6"/>
      <w:r w:rsidRPr="00F06146">
        <w:rPr>
          <w:rFonts w:ascii="Tahoma" w:hAnsi="Tahoma" w:cs="Tahoma"/>
          <w:color w:val="auto"/>
          <w:sz w:val="28"/>
          <w:szCs w:val="28"/>
        </w:rPr>
        <w:t xml:space="preserve"> </w:t>
      </w:r>
    </w:p>
    <w:p w14:paraId="37B5D3FC" w14:textId="77777777" w:rsidR="00020729" w:rsidRPr="00F06146" w:rsidRDefault="00020729" w:rsidP="00020729">
      <w:pPr>
        <w:jc w:val="both"/>
        <w:rPr>
          <w:rFonts w:ascii="Tahoma" w:hAnsi="Tahoma" w:cs="Tahoma"/>
          <w:sz w:val="28"/>
          <w:szCs w:val="28"/>
        </w:rPr>
      </w:pPr>
    </w:p>
    <w:p w14:paraId="55923F71" w14:textId="77777777" w:rsidR="00020729" w:rsidRPr="00F06146" w:rsidRDefault="00020729" w:rsidP="00020729">
      <w:pPr>
        <w:jc w:val="both"/>
        <w:rPr>
          <w:rFonts w:ascii="Tahoma" w:hAnsi="Tahoma" w:cs="Tahoma"/>
          <w:sz w:val="28"/>
          <w:szCs w:val="28"/>
        </w:rPr>
      </w:pPr>
      <w:r w:rsidRPr="00F06146">
        <w:rPr>
          <w:rFonts w:ascii="Tahoma" w:hAnsi="Tahoma" w:cs="Tahoma"/>
          <w:sz w:val="28"/>
          <w:szCs w:val="28"/>
        </w:rPr>
        <w:t>This report will be tabled to Executive committee and therefore the resolution will be available once it tabled to council in terms of Sec 52 (d) of the MFMA.</w:t>
      </w:r>
    </w:p>
    <w:p w14:paraId="6698A42C" w14:textId="77777777" w:rsidR="00020729" w:rsidRPr="00F06146" w:rsidRDefault="00020729" w:rsidP="00020729">
      <w:pPr>
        <w:jc w:val="both"/>
        <w:rPr>
          <w:rFonts w:ascii="Tahoma" w:hAnsi="Tahoma" w:cs="Tahoma"/>
          <w:sz w:val="28"/>
          <w:szCs w:val="28"/>
        </w:rPr>
      </w:pPr>
    </w:p>
    <w:p w14:paraId="08DF08D3" w14:textId="77777777" w:rsidR="00020729" w:rsidRPr="00F06146" w:rsidRDefault="00020729" w:rsidP="00020729">
      <w:pPr>
        <w:pStyle w:val="Heading2"/>
        <w:numPr>
          <w:ilvl w:val="1"/>
          <w:numId w:val="26"/>
        </w:numPr>
        <w:rPr>
          <w:rFonts w:ascii="Tahoma" w:hAnsi="Tahoma" w:cs="Tahoma"/>
          <w:color w:val="auto"/>
          <w:sz w:val="28"/>
          <w:szCs w:val="28"/>
        </w:rPr>
      </w:pPr>
      <w:bookmarkStart w:id="7" w:name="_Toc17450644"/>
      <w:r w:rsidRPr="00F06146">
        <w:rPr>
          <w:rFonts w:ascii="Tahoma" w:hAnsi="Tahoma" w:cs="Tahoma"/>
          <w:color w:val="auto"/>
          <w:sz w:val="28"/>
          <w:szCs w:val="28"/>
        </w:rPr>
        <w:t>Monthly Budget Statement Tables</w:t>
      </w:r>
      <w:bookmarkEnd w:id="7"/>
    </w:p>
    <w:p w14:paraId="6F623C26" w14:textId="77777777" w:rsidR="00020729" w:rsidRPr="00F06146" w:rsidRDefault="00020729" w:rsidP="00020729">
      <w:pPr>
        <w:rPr>
          <w:rFonts w:ascii="Tahoma" w:hAnsi="Tahoma" w:cs="Tahoma"/>
          <w:sz w:val="28"/>
          <w:szCs w:val="28"/>
        </w:rPr>
      </w:pPr>
    </w:p>
    <w:p w14:paraId="26AA722C"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Monthly Budget Statements Summary</w:t>
      </w:r>
    </w:p>
    <w:p w14:paraId="73EAB8E7" w14:textId="77777777" w:rsidR="00020729" w:rsidRPr="00F06146" w:rsidRDefault="00020729" w:rsidP="00D67A82">
      <w:pPr>
        <w:spacing w:line="360" w:lineRule="auto"/>
        <w:rPr>
          <w:rFonts w:ascii="Tahoma" w:hAnsi="Tahoma" w:cs="Tahoma"/>
          <w:sz w:val="28"/>
          <w:szCs w:val="28"/>
        </w:rPr>
      </w:pPr>
      <w:r w:rsidRPr="00F06146">
        <w:rPr>
          <w:rFonts w:ascii="Tahoma" w:hAnsi="Tahoma" w:cs="Tahoma"/>
          <w:sz w:val="28"/>
          <w:szCs w:val="28"/>
        </w:rPr>
        <w:t>Table C1 below provides a summary of the overall performance in the Municipality and is unpacked in the sections that follow.</w:t>
      </w:r>
    </w:p>
    <w:p w14:paraId="0EC47B98" w14:textId="77777777" w:rsidR="00020729" w:rsidRDefault="00020729" w:rsidP="00020729">
      <w:pPr>
        <w:rPr>
          <w:rFonts w:ascii="Tahoma" w:hAnsi="Tahoma" w:cs="Tahoma"/>
          <w:sz w:val="24"/>
          <w:szCs w:val="24"/>
        </w:rPr>
      </w:pPr>
    </w:p>
    <w:p w14:paraId="22C62B7F" w14:textId="77777777" w:rsidR="00020729" w:rsidRDefault="00020729" w:rsidP="00020729">
      <w:pPr>
        <w:rPr>
          <w:rFonts w:ascii="Tahoma" w:hAnsi="Tahoma" w:cs="Tahoma"/>
          <w:sz w:val="24"/>
          <w:szCs w:val="24"/>
        </w:rPr>
      </w:pPr>
    </w:p>
    <w:p w14:paraId="277F603C" w14:textId="77777777" w:rsidR="00020729" w:rsidRPr="0044785D" w:rsidRDefault="00020729" w:rsidP="00020729">
      <w:pPr>
        <w:rPr>
          <w:rFonts w:ascii="Tahoma" w:hAnsi="Tahoma" w:cs="Tahoma"/>
          <w:sz w:val="24"/>
          <w:szCs w:val="24"/>
        </w:rPr>
      </w:pPr>
    </w:p>
    <w:p w14:paraId="5C9BA102" w14:textId="130A9B20" w:rsidR="00020729" w:rsidRPr="0044785D" w:rsidRDefault="005666F0" w:rsidP="00020729">
      <w:pPr>
        <w:rPr>
          <w:rFonts w:ascii="Tahoma" w:hAnsi="Tahoma" w:cs="Tahoma"/>
          <w:sz w:val="24"/>
          <w:szCs w:val="24"/>
        </w:rPr>
      </w:pPr>
      <w:r w:rsidRPr="005666F0">
        <w:rPr>
          <w:noProof/>
        </w:rPr>
        <w:drawing>
          <wp:inline distT="0" distB="0" distL="0" distR="0" wp14:anchorId="0DF71C07" wp14:editId="533C589A">
            <wp:extent cx="6042660" cy="8253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2660" cy="8253730"/>
                    </a:xfrm>
                    <a:prstGeom prst="rect">
                      <a:avLst/>
                    </a:prstGeom>
                    <a:noFill/>
                    <a:ln>
                      <a:noFill/>
                    </a:ln>
                  </pic:spPr>
                </pic:pic>
              </a:graphicData>
            </a:graphic>
          </wp:inline>
        </w:drawing>
      </w:r>
    </w:p>
    <w:p w14:paraId="597CA0F1" w14:textId="77777777" w:rsidR="00020729" w:rsidRPr="0044785D" w:rsidRDefault="00020729" w:rsidP="00020729">
      <w:pPr>
        <w:rPr>
          <w:rFonts w:ascii="Tahoma" w:hAnsi="Tahoma" w:cs="Tahoma"/>
          <w:b/>
          <w:sz w:val="24"/>
          <w:szCs w:val="24"/>
        </w:rPr>
      </w:pPr>
    </w:p>
    <w:p w14:paraId="1D3727E0" w14:textId="77777777" w:rsidR="00020729" w:rsidRPr="0044785D" w:rsidRDefault="00020729" w:rsidP="00020729">
      <w:pPr>
        <w:rPr>
          <w:rFonts w:ascii="Tahoma" w:hAnsi="Tahoma" w:cs="Tahoma"/>
          <w:b/>
          <w:sz w:val="24"/>
          <w:szCs w:val="24"/>
        </w:rPr>
      </w:pPr>
    </w:p>
    <w:p w14:paraId="1E79BE56" w14:textId="77777777" w:rsidR="00020729" w:rsidRPr="0048624C" w:rsidRDefault="00020729" w:rsidP="00020729">
      <w:pPr>
        <w:rPr>
          <w:rFonts w:ascii="Tahoma" w:hAnsi="Tahoma" w:cs="Tahoma"/>
          <w:b/>
          <w:sz w:val="28"/>
          <w:szCs w:val="28"/>
        </w:rPr>
      </w:pPr>
      <w:r w:rsidRPr="0048624C">
        <w:rPr>
          <w:rFonts w:ascii="Tahoma" w:hAnsi="Tahoma" w:cs="Tahoma"/>
          <w:b/>
          <w:sz w:val="28"/>
          <w:szCs w:val="28"/>
        </w:rPr>
        <w:t xml:space="preserve">Financial Performance </w:t>
      </w:r>
    </w:p>
    <w:p w14:paraId="3F87BD2A" w14:textId="77777777" w:rsidR="00020729" w:rsidRPr="0044785D" w:rsidRDefault="00020729" w:rsidP="00020729">
      <w:pPr>
        <w:rPr>
          <w:rFonts w:ascii="Tahoma" w:hAnsi="Tahoma" w:cs="Tahoma"/>
          <w:sz w:val="24"/>
          <w:szCs w:val="24"/>
        </w:rPr>
      </w:pPr>
      <w:r w:rsidRPr="0048624C">
        <w:rPr>
          <w:rFonts w:ascii="Tahoma" w:hAnsi="Tahoma" w:cs="Tahoma"/>
          <w:sz w:val="28"/>
          <w:szCs w:val="28"/>
        </w:rPr>
        <w:t>Table C2 provides the statement of financial performance by standard classification</w:t>
      </w:r>
      <w:r w:rsidRPr="0044785D">
        <w:rPr>
          <w:rFonts w:ascii="Tahoma" w:hAnsi="Tahoma" w:cs="Tahoma"/>
          <w:sz w:val="24"/>
          <w:szCs w:val="24"/>
        </w:rPr>
        <w:t>.</w:t>
      </w:r>
    </w:p>
    <w:p w14:paraId="5570B884" w14:textId="7284BEFC" w:rsidR="00020729" w:rsidRPr="0044785D" w:rsidRDefault="005666F0" w:rsidP="00020729">
      <w:pPr>
        <w:rPr>
          <w:rFonts w:ascii="Tahoma" w:hAnsi="Tahoma" w:cs="Tahoma"/>
          <w:sz w:val="24"/>
          <w:szCs w:val="24"/>
        </w:rPr>
      </w:pPr>
      <w:r w:rsidRPr="005666F0">
        <w:rPr>
          <w:noProof/>
        </w:rPr>
        <w:drawing>
          <wp:inline distT="0" distB="0" distL="0" distR="0" wp14:anchorId="61B9424D" wp14:editId="63EE7031">
            <wp:extent cx="6179820" cy="71481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9820" cy="7148195"/>
                    </a:xfrm>
                    <a:prstGeom prst="rect">
                      <a:avLst/>
                    </a:prstGeom>
                    <a:noFill/>
                    <a:ln>
                      <a:noFill/>
                    </a:ln>
                  </pic:spPr>
                </pic:pic>
              </a:graphicData>
            </a:graphic>
          </wp:inline>
        </w:drawing>
      </w:r>
    </w:p>
    <w:p w14:paraId="60638C00" w14:textId="77777777" w:rsidR="00020729" w:rsidRDefault="00020729" w:rsidP="00020729">
      <w:pPr>
        <w:jc w:val="both"/>
        <w:rPr>
          <w:rFonts w:ascii="Tahoma" w:hAnsi="Tahoma" w:cs="Tahoma"/>
          <w:sz w:val="28"/>
          <w:szCs w:val="28"/>
        </w:rPr>
      </w:pPr>
    </w:p>
    <w:p w14:paraId="65FEB2FD" w14:textId="77777777" w:rsidR="00C7789A" w:rsidRDefault="00C7789A" w:rsidP="00C7789A">
      <w:pPr>
        <w:spacing w:line="360" w:lineRule="auto"/>
        <w:jc w:val="both"/>
        <w:rPr>
          <w:rFonts w:ascii="Tahoma" w:hAnsi="Tahoma" w:cs="Tahoma"/>
          <w:sz w:val="28"/>
          <w:szCs w:val="28"/>
        </w:rPr>
      </w:pPr>
    </w:p>
    <w:p w14:paraId="77258FB0" w14:textId="2249D555"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 xml:space="preserve">This table assess the revenue by department and then the expenditure for the period ending </w:t>
      </w:r>
      <w:r w:rsidR="00A25671">
        <w:rPr>
          <w:rFonts w:ascii="Tahoma" w:hAnsi="Tahoma" w:cs="Tahoma"/>
          <w:sz w:val="28"/>
          <w:szCs w:val="28"/>
        </w:rPr>
        <w:t>28 February</w:t>
      </w:r>
      <w:r w:rsidR="003B7C3B">
        <w:rPr>
          <w:rFonts w:ascii="Tahoma" w:hAnsi="Tahoma" w:cs="Tahoma"/>
          <w:sz w:val="28"/>
          <w:szCs w:val="28"/>
        </w:rPr>
        <w:t xml:space="preserve"> </w:t>
      </w:r>
      <w:r w:rsidRPr="00F06146">
        <w:rPr>
          <w:rFonts w:ascii="Tahoma" w:hAnsi="Tahoma" w:cs="Tahoma"/>
          <w:sz w:val="28"/>
          <w:szCs w:val="28"/>
        </w:rPr>
        <w:t>20</w:t>
      </w:r>
      <w:r>
        <w:rPr>
          <w:rFonts w:ascii="Tahoma" w:hAnsi="Tahoma" w:cs="Tahoma"/>
          <w:sz w:val="28"/>
          <w:szCs w:val="28"/>
        </w:rPr>
        <w:t>2</w:t>
      </w:r>
      <w:r w:rsidR="003B7C3B">
        <w:rPr>
          <w:rFonts w:ascii="Tahoma" w:hAnsi="Tahoma" w:cs="Tahoma"/>
          <w:sz w:val="28"/>
          <w:szCs w:val="28"/>
        </w:rPr>
        <w:t>3</w:t>
      </w:r>
      <w:r w:rsidRPr="00F06146">
        <w:rPr>
          <w:rFonts w:ascii="Tahoma" w:hAnsi="Tahoma" w:cs="Tahoma"/>
          <w:sz w:val="28"/>
          <w:szCs w:val="28"/>
        </w:rPr>
        <w:t xml:space="preserve">.  Revenue receipts in </w:t>
      </w:r>
      <w:r w:rsidR="00A25671">
        <w:rPr>
          <w:rFonts w:ascii="Tahoma" w:hAnsi="Tahoma" w:cs="Tahoma"/>
          <w:sz w:val="28"/>
          <w:szCs w:val="28"/>
        </w:rPr>
        <w:t>February</w:t>
      </w:r>
      <w:r w:rsidR="003B7C3B">
        <w:rPr>
          <w:rFonts w:ascii="Tahoma" w:hAnsi="Tahoma" w:cs="Tahoma"/>
          <w:sz w:val="28"/>
          <w:szCs w:val="28"/>
        </w:rPr>
        <w:t xml:space="preserve"> </w:t>
      </w:r>
      <w:r w:rsidR="003B7C3B" w:rsidRPr="00F06146">
        <w:rPr>
          <w:rFonts w:ascii="Tahoma" w:hAnsi="Tahoma" w:cs="Tahoma"/>
          <w:sz w:val="28"/>
          <w:szCs w:val="28"/>
        </w:rPr>
        <w:t>have</w:t>
      </w:r>
      <w:r w:rsidRPr="00F06146">
        <w:rPr>
          <w:rFonts w:ascii="Tahoma" w:hAnsi="Tahoma" w:cs="Tahoma"/>
          <w:sz w:val="28"/>
          <w:szCs w:val="28"/>
        </w:rPr>
        <w:t xml:space="preserve"> largely constituted of service charges which is water and sanitation. The overall budgeted revenue cash receipt for the month of </w:t>
      </w:r>
      <w:r w:rsidR="00A25671">
        <w:rPr>
          <w:rFonts w:ascii="Tahoma" w:hAnsi="Tahoma" w:cs="Tahoma"/>
          <w:sz w:val="28"/>
          <w:szCs w:val="28"/>
        </w:rPr>
        <w:t>February</w:t>
      </w:r>
      <w:r w:rsidR="003B7C3B">
        <w:rPr>
          <w:rFonts w:ascii="Tahoma" w:hAnsi="Tahoma" w:cs="Tahoma"/>
          <w:sz w:val="28"/>
          <w:szCs w:val="28"/>
        </w:rPr>
        <w:t xml:space="preserve"> </w:t>
      </w:r>
      <w:r w:rsidRPr="00F06146">
        <w:rPr>
          <w:rFonts w:ascii="Tahoma" w:hAnsi="Tahoma" w:cs="Tahoma"/>
          <w:sz w:val="28"/>
          <w:szCs w:val="28"/>
        </w:rPr>
        <w:t xml:space="preserve">is </w:t>
      </w:r>
      <w:r w:rsidR="00A25671">
        <w:rPr>
          <w:rFonts w:ascii="Tahoma" w:hAnsi="Tahoma" w:cs="Tahoma"/>
          <w:sz w:val="28"/>
          <w:szCs w:val="28"/>
        </w:rPr>
        <w:t>4</w:t>
      </w:r>
      <w:r w:rsidRPr="00F06146">
        <w:rPr>
          <w:rFonts w:ascii="Tahoma" w:hAnsi="Tahoma" w:cs="Tahoma"/>
          <w:sz w:val="28"/>
          <w:szCs w:val="28"/>
        </w:rPr>
        <w:t xml:space="preserve">%. </w:t>
      </w:r>
    </w:p>
    <w:p w14:paraId="770655D6" w14:textId="77777777" w:rsidR="00020729" w:rsidRPr="00F06146" w:rsidRDefault="00020729" w:rsidP="00C7789A">
      <w:pPr>
        <w:spacing w:line="360" w:lineRule="auto"/>
        <w:jc w:val="both"/>
        <w:rPr>
          <w:rFonts w:ascii="Tahoma" w:hAnsi="Tahoma" w:cs="Tahoma"/>
          <w:sz w:val="28"/>
          <w:szCs w:val="28"/>
        </w:rPr>
      </w:pPr>
    </w:p>
    <w:p w14:paraId="4917D92B" w14:textId="13B1DDAF" w:rsidR="00020729" w:rsidRPr="00F06146" w:rsidRDefault="00020729" w:rsidP="00C7789A">
      <w:pPr>
        <w:spacing w:line="360" w:lineRule="auto"/>
        <w:jc w:val="both"/>
        <w:rPr>
          <w:rFonts w:ascii="Tahoma" w:hAnsi="Tahoma" w:cs="Tahoma"/>
          <w:sz w:val="28"/>
          <w:szCs w:val="28"/>
        </w:rPr>
      </w:pPr>
      <w:r w:rsidRPr="00F06146">
        <w:rPr>
          <w:rFonts w:ascii="Tahoma" w:hAnsi="Tahoma" w:cs="Tahoma"/>
          <w:sz w:val="28"/>
          <w:szCs w:val="28"/>
        </w:rPr>
        <w:t xml:space="preserve">Expenditure by standard classification presents the expenditures by the departments. Water Services Department has largest expenditure by </w:t>
      </w:r>
      <w:r w:rsidR="00C7789A">
        <w:rPr>
          <w:rFonts w:ascii="Tahoma" w:hAnsi="Tahoma" w:cs="Tahoma"/>
          <w:sz w:val="28"/>
          <w:szCs w:val="28"/>
        </w:rPr>
        <w:t>4</w:t>
      </w:r>
      <w:r w:rsidRPr="00F06146">
        <w:rPr>
          <w:rFonts w:ascii="Tahoma" w:hAnsi="Tahoma" w:cs="Tahoma"/>
          <w:sz w:val="28"/>
          <w:szCs w:val="28"/>
        </w:rPr>
        <w:t xml:space="preserve">% in the period ending </w:t>
      </w:r>
      <w:r w:rsidR="00A25671">
        <w:rPr>
          <w:rFonts w:ascii="Tahoma" w:hAnsi="Tahoma" w:cs="Tahoma"/>
          <w:sz w:val="28"/>
          <w:szCs w:val="28"/>
        </w:rPr>
        <w:t>28 February</w:t>
      </w:r>
      <w:r w:rsidR="003B7C3B">
        <w:rPr>
          <w:rFonts w:ascii="Tahoma" w:hAnsi="Tahoma" w:cs="Tahoma"/>
          <w:sz w:val="28"/>
          <w:szCs w:val="28"/>
        </w:rPr>
        <w:t xml:space="preserve"> </w:t>
      </w:r>
      <w:r w:rsidRPr="00F06146">
        <w:rPr>
          <w:rFonts w:ascii="Tahoma" w:hAnsi="Tahoma" w:cs="Tahoma"/>
          <w:sz w:val="28"/>
          <w:szCs w:val="28"/>
        </w:rPr>
        <w:t>20</w:t>
      </w:r>
      <w:r>
        <w:rPr>
          <w:rFonts w:ascii="Tahoma" w:hAnsi="Tahoma" w:cs="Tahoma"/>
          <w:sz w:val="28"/>
          <w:szCs w:val="28"/>
        </w:rPr>
        <w:t>2</w:t>
      </w:r>
      <w:r w:rsidR="003B7C3B">
        <w:rPr>
          <w:rFonts w:ascii="Tahoma" w:hAnsi="Tahoma" w:cs="Tahoma"/>
          <w:sz w:val="28"/>
          <w:szCs w:val="28"/>
        </w:rPr>
        <w:t>3</w:t>
      </w:r>
      <w:r w:rsidRPr="00F06146">
        <w:rPr>
          <w:rFonts w:ascii="Tahoma" w:hAnsi="Tahoma" w:cs="Tahoma"/>
          <w:sz w:val="28"/>
          <w:szCs w:val="28"/>
        </w:rPr>
        <w:t>. This being largely attributable to the backlog demand of operations and maintenance of water schemes in the District.</w:t>
      </w:r>
    </w:p>
    <w:p w14:paraId="32F32C26" w14:textId="77777777" w:rsidR="00020729" w:rsidRPr="0044785D" w:rsidRDefault="00020729" w:rsidP="00C7789A">
      <w:pPr>
        <w:spacing w:line="360" w:lineRule="auto"/>
        <w:rPr>
          <w:rFonts w:ascii="Tahoma" w:hAnsi="Tahoma" w:cs="Tahoma"/>
          <w:sz w:val="24"/>
          <w:szCs w:val="24"/>
        </w:rPr>
      </w:pPr>
    </w:p>
    <w:p w14:paraId="35F18C5D" w14:textId="77777777" w:rsidR="00020729" w:rsidRDefault="00020729" w:rsidP="00C7789A">
      <w:pPr>
        <w:spacing w:line="360" w:lineRule="auto"/>
        <w:jc w:val="both"/>
        <w:rPr>
          <w:rFonts w:ascii="Tahoma" w:hAnsi="Tahoma" w:cs="Tahoma"/>
          <w:sz w:val="24"/>
          <w:szCs w:val="24"/>
        </w:rPr>
      </w:pPr>
      <w:r w:rsidRPr="00F06146">
        <w:rPr>
          <w:rFonts w:ascii="Tahoma" w:hAnsi="Tahoma" w:cs="Tahoma"/>
          <w:sz w:val="28"/>
          <w:szCs w:val="28"/>
        </w:rPr>
        <w:t>Table C3 presents the same information as the table above, the difference being that it’s by Municipal vote</w:t>
      </w:r>
      <w:r w:rsidRPr="0044785D">
        <w:rPr>
          <w:rFonts w:ascii="Tahoma" w:hAnsi="Tahoma" w:cs="Tahoma"/>
          <w:sz w:val="24"/>
          <w:szCs w:val="24"/>
        </w:rPr>
        <w:t>.</w:t>
      </w:r>
    </w:p>
    <w:p w14:paraId="0EA2AE78" w14:textId="77777777" w:rsidR="00C7789A" w:rsidRDefault="00C7789A" w:rsidP="00C7789A">
      <w:pPr>
        <w:spacing w:line="360" w:lineRule="auto"/>
        <w:jc w:val="both"/>
        <w:rPr>
          <w:rFonts w:ascii="Tahoma" w:hAnsi="Tahoma" w:cs="Tahoma"/>
          <w:sz w:val="24"/>
          <w:szCs w:val="24"/>
        </w:rPr>
      </w:pPr>
    </w:p>
    <w:p w14:paraId="120BED8A" w14:textId="77777777" w:rsidR="00C7789A" w:rsidRDefault="00C7789A" w:rsidP="00C7789A">
      <w:pPr>
        <w:spacing w:line="360" w:lineRule="auto"/>
        <w:jc w:val="both"/>
        <w:rPr>
          <w:rFonts w:ascii="Tahoma" w:hAnsi="Tahoma" w:cs="Tahoma"/>
          <w:sz w:val="24"/>
          <w:szCs w:val="24"/>
        </w:rPr>
      </w:pPr>
    </w:p>
    <w:p w14:paraId="6EA48698" w14:textId="77777777" w:rsidR="00C7789A" w:rsidRDefault="00C7789A" w:rsidP="00C7789A">
      <w:pPr>
        <w:spacing w:line="360" w:lineRule="auto"/>
        <w:jc w:val="both"/>
        <w:rPr>
          <w:rFonts w:ascii="Tahoma" w:hAnsi="Tahoma" w:cs="Tahoma"/>
          <w:sz w:val="24"/>
          <w:szCs w:val="24"/>
        </w:rPr>
      </w:pPr>
    </w:p>
    <w:p w14:paraId="38CC6FA7" w14:textId="77777777" w:rsidR="00C7789A" w:rsidRDefault="00C7789A" w:rsidP="00C7789A">
      <w:pPr>
        <w:spacing w:line="360" w:lineRule="auto"/>
        <w:jc w:val="both"/>
        <w:rPr>
          <w:rFonts w:ascii="Tahoma" w:hAnsi="Tahoma" w:cs="Tahoma"/>
          <w:sz w:val="24"/>
          <w:szCs w:val="24"/>
        </w:rPr>
      </w:pPr>
    </w:p>
    <w:p w14:paraId="15E42C04" w14:textId="77777777" w:rsidR="00C7789A" w:rsidRDefault="00C7789A" w:rsidP="00C7789A">
      <w:pPr>
        <w:spacing w:line="360" w:lineRule="auto"/>
        <w:jc w:val="both"/>
        <w:rPr>
          <w:rFonts w:ascii="Tahoma" w:hAnsi="Tahoma" w:cs="Tahoma"/>
          <w:sz w:val="24"/>
          <w:szCs w:val="24"/>
        </w:rPr>
      </w:pPr>
    </w:p>
    <w:p w14:paraId="6D7960D4" w14:textId="77777777" w:rsidR="00C7789A" w:rsidRDefault="00C7789A" w:rsidP="00C7789A">
      <w:pPr>
        <w:spacing w:line="360" w:lineRule="auto"/>
        <w:jc w:val="both"/>
        <w:rPr>
          <w:rFonts w:ascii="Tahoma" w:hAnsi="Tahoma" w:cs="Tahoma"/>
          <w:sz w:val="24"/>
          <w:szCs w:val="24"/>
        </w:rPr>
      </w:pPr>
    </w:p>
    <w:p w14:paraId="64849AE0" w14:textId="77777777" w:rsidR="00C7789A" w:rsidRDefault="00C7789A" w:rsidP="00C7789A">
      <w:pPr>
        <w:spacing w:line="360" w:lineRule="auto"/>
        <w:jc w:val="both"/>
        <w:rPr>
          <w:rFonts w:ascii="Tahoma" w:hAnsi="Tahoma" w:cs="Tahoma"/>
          <w:sz w:val="24"/>
          <w:szCs w:val="24"/>
        </w:rPr>
      </w:pPr>
    </w:p>
    <w:p w14:paraId="4E3678F0" w14:textId="77777777" w:rsidR="00C7789A" w:rsidRDefault="00C7789A" w:rsidP="00C7789A">
      <w:pPr>
        <w:spacing w:line="360" w:lineRule="auto"/>
        <w:jc w:val="both"/>
        <w:rPr>
          <w:rFonts w:ascii="Tahoma" w:hAnsi="Tahoma" w:cs="Tahoma"/>
          <w:sz w:val="24"/>
          <w:szCs w:val="24"/>
        </w:rPr>
      </w:pPr>
    </w:p>
    <w:p w14:paraId="1ACA68CE" w14:textId="77777777" w:rsidR="00C7789A" w:rsidRDefault="00C7789A" w:rsidP="00C7789A">
      <w:pPr>
        <w:spacing w:line="360" w:lineRule="auto"/>
        <w:jc w:val="both"/>
        <w:rPr>
          <w:rFonts w:ascii="Tahoma" w:hAnsi="Tahoma" w:cs="Tahoma"/>
          <w:sz w:val="24"/>
          <w:szCs w:val="24"/>
        </w:rPr>
      </w:pPr>
    </w:p>
    <w:p w14:paraId="6223639A" w14:textId="661461F4" w:rsidR="00C7789A" w:rsidRDefault="00C7789A" w:rsidP="00C7789A">
      <w:pPr>
        <w:spacing w:line="360" w:lineRule="auto"/>
        <w:jc w:val="both"/>
        <w:rPr>
          <w:noProof/>
        </w:rPr>
      </w:pPr>
    </w:p>
    <w:p w14:paraId="36FEA8FB" w14:textId="41DECC22" w:rsidR="00DC4A4B" w:rsidRPr="0044785D" w:rsidRDefault="00D40AA1" w:rsidP="00C7789A">
      <w:pPr>
        <w:spacing w:line="360" w:lineRule="auto"/>
        <w:jc w:val="both"/>
        <w:rPr>
          <w:rFonts w:ascii="Tahoma" w:hAnsi="Tahoma" w:cs="Tahoma"/>
          <w:sz w:val="24"/>
          <w:szCs w:val="24"/>
        </w:rPr>
      </w:pPr>
      <w:r w:rsidRPr="00D40AA1">
        <w:rPr>
          <w:noProof/>
        </w:rPr>
        <w:drawing>
          <wp:inline distT="0" distB="0" distL="0" distR="0" wp14:anchorId="49CD63F1" wp14:editId="54924C45">
            <wp:extent cx="6377940" cy="4069080"/>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7940" cy="4069080"/>
                    </a:xfrm>
                    <a:prstGeom prst="rect">
                      <a:avLst/>
                    </a:prstGeom>
                    <a:noFill/>
                    <a:ln>
                      <a:noFill/>
                    </a:ln>
                  </pic:spPr>
                </pic:pic>
              </a:graphicData>
            </a:graphic>
          </wp:inline>
        </w:drawing>
      </w:r>
    </w:p>
    <w:p w14:paraId="02B0F0B4" w14:textId="77777777" w:rsidR="00020729" w:rsidRPr="0044785D" w:rsidRDefault="00020729" w:rsidP="00020729">
      <w:pPr>
        <w:rPr>
          <w:rFonts w:ascii="Tahoma" w:hAnsi="Tahoma" w:cs="Tahoma"/>
          <w:sz w:val="24"/>
          <w:szCs w:val="24"/>
        </w:rPr>
      </w:pPr>
    </w:p>
    <w:p w14:paraId="590ED021" w14:textId="77777777" w:rsidR="00020729" w:rsidRDefault="00020729" w:rsidP="00020729">
      <w:pPr>
        <w:rPr>
          <w:rFonts w:ascii="Tahoma" w:hAnsi="Tahoma" w:cs="Tahoma"/>
          <w:b/>
          <w:sz w:val="28"/>
          <w:szCs w:val="28"/>
        </w:rPr>
      </w:pPr>
    </w:p>
    <w:p w14:paraId="2853584F"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Statement of financial Performance</w:t>
      </w:r>
    </w:p>
    <w:p w14:paraId="206FA2C5" w14:textId="5A785285" w:rsidR="00020729" w:rsidRDefault="00020729" w:rsidP="00D67A82">
      <w:pPr>
        <w:spacing w:line="360" w:lineRule="auto"/>
        <w:jc w:val="both"/>
        <w:rPr>
          <w:rFonts w:ascii="Tahoma" w:hAnsi="Tahoma" w:cs="Tahoma"/>
          <w:sz w:val="24"/>
          <w:szCs w:val="24"/>
        </w:rPr>
      </w:pPr>
      <w:r w:rsidRPr="00F06146">
        <w:rPr>
          <w:rFonts w:ascii="Tahoma" w:hAnsi="Tahoma" w:cs="Tahoma"/>
          <w:sz w:val="28"/>
          <w:szCs w:val="28"/>
        </w:rPr>
        <w:t xml:space="preserve">This schedule provides information on the planned revenue and operational expenditures against the actual results for the period ending </w:t>
      </w:r>
      <w:r w:rsidR="00A25671">
        <w:rPr>
          <w:rFonts w:ascii="Tahoma" w:hAnsi="Tahoma" w:cs="Tahoma"/>
          <w:sz w:val="28"/>
          <w:szCs w:val="28"/>
        </w:rPr>
        <w:t xml:space="preserve">28 February </w:t>
      </w:r>
      <w:r w:rsidRPr="00F06146">
        <w:rPr>
          <w:rFonts w:ascii="Tahoma" w:hAnsi="Tahoma" w:cs="Tahoma"/>
          <w:sz w:val="28"/>
          <w:szCs w:val="28"/>
        </w:rPr>
        <w:t>20</w:t>
      </w:r>
      <w:r>
        <w:rPr>
          <w:rFonts w:ascii="Tahoma" w:hAnsi="Tahoma" w:cs="Tahoma"/>
          <w:sz w:val="28"/>
          <w:szCs w:val="28"/>
        </w:rPr>
        <w:t>2</w:t>
      </w:r>
      <w:r w:rsidR="00D33D1C">
        <w:rPr>
          <w:rFonts w:ascii="Tahoma" w:hAnsi="Tahoma" w:cs="Tahoma"/>
          <w:sz w:val="28"/>
          <w:szCs w:val="28"/>
        </w:rPr>
        <w:t>3</w:t>
      </w:r>
      <w:r w:rsidRPr="0044785D">
        <w:rPr>
          <w:rFonts w:ascii="Tahoma" w:hAnsi="Tahoma" w:cs="Tahoma"/>
          <w:sz w:val="24"/>
          <w:szCs w:val="24"/>
        </w:rPr>
        <w:t>.</w:t>
      </w:r>
    </w:p>
    <w:p w14:paraId="75C431C3" w14:textId="77777777" w:rsidR="0011543B" w:rsidRDefault="0011543B" w:rsidP="00020729">
      <w:pPr>
        <w:jc w:val="both"/>
        <w:rPr>
          <w:rFonts w:ascii="Tahoma" w:hAnsi="Tahoma" w:cs="Tahoma"/>
          <w:sz w:val="24"/>
          <w:szCs w:val="24"/>
        </w:rPr>
      </w:pPr>
    </w:p>
    <w:p w14:paraId="02B5E9A6" w14:textId="77777777" w:rsidR="0011543B" w:rsidRDefault="0011543B" w:rsidP="00020729">
      <w:pPr>
        <w:jc w:val="both"/>
        <w:rPr>
          <w:rFonts w:ascii="Tahoma" w:hAnsi="Tahoma" w:cs="Tahoma"/>
          <w:sz w:val="24"/>
          <w:szCs w:val="24"/>
        </w:rPr>
      </w:pPr>
    </w:p>
    <w:p w14:paraId="17D136AF" w14:textId="77777777" w:rsidR="0011543B" w:rsidRDefault="0011543B" w:rsidP="00020729">
      <w:pPr>
        <w:jc w:val="both"/>
        <w:rPr>
          <w:rFonts w:ascii="Tahoma" w:hAnsi="Tahoma" w:cs="Tahoma"/>
          <w:sz w:val="24"/>
          <w:szCs w:val="24"/>
        </w:rPr>
      </w:pPr>
    </w:p>
    <w:p w14:paraId="502BA5F3" w14:textId="77777777" w:rsidR="0011543B" w:rsidRDefault="0011543B" w:rsidP="00020729">
      <w:pPr>
        <w:jc w:val="both"/>
        <w:rPr>
          <w:rFonts w:ascii="Tahoma" w:hAnsi="Tahoma" w:cs="Tahoma"/>
          <w:sz w:val="24"/>
          <w:szCs w:val="24"/>
        </w:rPr>
      </w:pPr>
    </w:p>
    <w:p w14:paraId="358A4BF8" w14:textId="1445EBD9" w:rsidR="0011543B" w:rsidRDefault="0011543B" w:rsidP="00020729">
      <w:pPr>
        <w:jc w:val="both"/>
        <w:rPr>
          <w:rFonts w:ascii="Tahoma" w:hAnsi="Tahoma" w:cs="Tahoma"/>
          <w:sz w:val="24"/>
          <w:szCs w:val="24"/>
        </w:rPr>
      </w:pPr>
    </w:p>
    <w:p w14:paraId="59759296" w14:textId="0E042B5F" w:rsidR="00DC4A4B" w:rsidRDefault="00DC4A4B" w:rsidP="00020729">
      <w:pPr>
        <w:jc w:val="both"/>
        <w:rPr>
          <w:rFonts w:ascii="Tahoma" w:hAnsi="Tahoma" w:cs="Tahoma"/>
          <w:sz w:val="24"/>
          <w:szCs w:val="24"/>
        </w:rPr>
      </w:pPr>
    </w:p>
    <w:p w14:paraId="15914A21" w14:textId="1571B74B" w:rsidR="00020729" w:rsidRPr="0044785D" w:rsidRDefault="0019514B" w:rsidP="00020729">
      <w:pPr>
        <w:tabs>
          <w:tab w:val="left" w:pos="5433"/>
        </w:tabs>
        <w:rPr>
          <w:rFonts w:ascii="Tahoma" w:hAnsi="Tahoma" w:cs="Tahoma"/>
          <w:sz w:val="24"/>
          <w:szCs w:val="24"/>
        </w:rPr>
      </w:pPr>
      <w:r w:rsidRPr="0019514B">
        <w:rPr>
          <w:noProof/>
        </w:rPr>
        <w:drawing>
          <wp:inline distT="0" distB="0" distL="0" distR="0" wp14:anchorId="7A7D9B7D" wp14:editId="53F1D032">
            <wp:extent cx="6096000" cy="73075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307580"/>
                    </a:xfrm>
                    <a:prstGeom prst="rect">
                      <a:avLst/>
                    </a:prstGeom>
                    <a:noFill/>
                    <a:ln>
                      <a:noFill/>
                    </a:ln>
                  </pic:spPr>
                </pic:pic>
              </a:graphicData>
            </a:graphic>
          </wp:inline>
        </w:drawing>
      </w:r>
      <w:r w:rsidR="00020729" w:rsidRPr="0044785D">
        <w:rPr>
          <w:rFonts w:ascii="Tahoma" w:hAnsi="Tahoma" w:cs="Tahoma"/>
          <w:sz w:val="24"/>
          <w:szCs w:val="24"/>
        </w:rPr>
        <w:tab/>
      </w:r>
    </w:p>
    <w:p w14:paraId="01D59016" w14:textId="77777777" w:rsidR="00020729" w:rsidRPr="0044785D" w:rsidRDefault="00020729" w:rsidP="00020729">
      <w:pPr>
        <w:rPr>
          <w:rFonts w:ascii="Tahoma" w:hAnsi="Tahoma" w:cs="Tahoma"/>
          <w:sz w:val="24"/>
          <w:szCs w:val="24"/>
        </w:rPr>
      </w:pPr>
    </w:p>
    <w:p w14:paraId="79054307" w14:textId="09902E25" w:rsidR="0011543B" w:rsidRDefault="0011543B" w:rsidP="00020729">
      <w:pPr>
        <w:rPr>
          <w:rFonts w:ascii="Tahoma" w:hAnsi="Tahoma" w:cs="Tahoma"/>
          <w:b/>
          <w:sz w:val="28"/>
          <w:szCs w:val="28"/>
        </w:rPr>
      </w:pPr>
    </w:p>
    <w:p w14:paraId="1B91618A" w14:textId="77777777" w:rsidR="0019514B" w:rsidRDefault="0019514B" w:rsidP="00020729">
      <w:pPr>
        <w:rPr>
          <w:rFonts w:ascii="Tahoma" w:hAnsi="Tahoma" w:cs="Tahoma"/>
          <w:b/>
          <w:sz w:val="28"/>
          <w:szCs w:val="28"/>
        </w:rPr>
      </w:pPr>
    </w:p>
    <w:p w14:paraId="59E955BC"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Capital Expenditure</w:t>
      </w:r>
    </w:p>
    <w:p w14:paraId="678AF751" w14:textId="77777777"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Table C5 below reports on the capital expenditures by departments (municipal vote) and also by standard classification. The bottom part of the schedule looks at the funding sources of the capital projects.</w:t>
      </w:r>
    </w:p>
    <w:p w14:paraId="593EDF73" w14:textId="217CD4C0" w:rsidR="00020729" w:rsidRDefault="00E2066B" w:rsidP="00020729">
      <w:pPr>
        <w:rPr>
          <w:rFonts w:ascii="Tahoma" w:hAnsi="Tahoma" w:cs="Tahoma"/>
          <w:sz w:val="24"/>
          <w:szCs w:val="24"/>
        </w:rPr>
      </w:pPr>
      <w:r w:rsidRPr="00E2066B">
        <w:rPr>
          <w:noProof/>
        </w:rPr>
        <w:drawing>
          <wp:inline distT="0" distB="0" distL="0" distR="0" wp14:anchorId="110F40A1" wp14:editId="7EC76BDC">
            <wp:extent cx="6073140" cy="65455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140" cy="6545580"/>
                    </a:xfrm>
                    <a:prstGeom prst="rect">
                      <a:avLst/>
                    </a:prstGeom>
                    <a:noFill/>
                    <a:ln>
                      <a:noFill/>
                    </a:ln>
                  </pic:spPr>
                </pic:pic>
              </a:graphicData>
            </a:graphic>
          </wp:inline>
        </w:drawing>
      </w:r>
    </w:p>
    <w:p w14:paraId="5C0F36BC" w14:textId="77777777" w:rsidR="00020729" w:rsidRDefault="00020729" w:rsidP="00020729">
      <w:pPr>
        <w:rPr>
          <w:rFonts w:ascii="Tahoma" w:hAnsi="Tahoma" w:cs="Tahoma"/>
          <w:sz w:val="24"/>
          <w:szCs w:val="24"/>
        </w:rPr>
      </w:pPr>
    </w:p>
    <w:p w14:paraId="4EB3C315" w14:textId="77777777" w:rsidR="00020729" w:rsidRDefault="00020729" w:rsidP="00020729">
      <w:pPr>
        <w:rPr>
          <w:rFonts w:ascii="Tahoma" w:hAnsi="Tahoma" w:cs="Tahoma"/>
          <w:sz w:val="24"/>
          <w:szCs w:val="24"/>
        </w:rPr>
      </w:pPr>
    </w:p>
    <w:p w14:paraId="614FCEF9" w14:textId="3C0C1BD4" w:rsidR="00020729" w:rsidRPr="00F06146" w:rsidRDefault="00020729" w:rsidP="00D67A82">
      <w:pPr>
        <w:spacing w:line="360" w:lineRule="auto"/>
        <w:rPr>
          <w:rFonts w:ascii="Tahoma" w:hAnsi="Tahoma" w:cs="Tahoma"/>
          <w:sz w:val="28"/>
          <w:szCs w:val="28"/>
        </w:rPr>
      </w:pPr>
      <w:r w:rsidRPr="00F06146">
        <w:rPr>
          <w:rFonts w:ascii="Tahoma" w:hAnsi="Tahoma" w:cs="Tahoma"/>
          <w:sz w:val="28"/>
          <w:szCs w:val="28"/>
        </w:rPr>
        <w:t xml:space="preserve">As alluded to above, the capital expenditure programme for the month ending </w:t>
      </w:r>
      <w:r w:rsidR="00993875">
        <w:rPr>
          <w:rFonts w:ascii="Tahoma" w:hAnsi="Tahoma" w:cs="Tahoma"/>
          <w:sz w:val="28"/>
          <w:szCs w:val="28"/>
        </w:rPr>
        <w:t xml:space="preserve">28 February </w:t>
      </w:r>
      <w:r w:rsidR="000D13FA">
        <w:rPr>
          <w:rFonts w:ascii="Tahoma" w:hAnsi="Tahoma" w:cs="Tahoma"/>
          <w:sz w:val="28"/>
          <w:szCs w:val="28"/>
        </w:rPr>
        <w:t xml:space="preserve"> </w:t>
      </w:r>
      <w:r w:rsidRPr="00F06146">
        <w:rPr>
          <w:rFonts w:ascii="Tahoma" w:hAnsi="Tahoma" w:cs="Tahoma"/>
          <w:sz w:val="28"/>
          <w:szCs w:val="28"/>
        </w:rPr>
        <w:t>was R</w:t>
      </w:r>
      <w:r w:rsidR="000D13FA">
        <w:rPr>
          <w:rFonts w:ascii="Tahoma" w:hAnsi="Tahoma" w:cs="Tahoma"/>
          <w:sz w:val="28"/>
          <w:szCs w:val="28"/>
        </w:rPr>
        <w:t>1</w:t>
      </w:r>
      <w:r w:rsidR="00993875">
        <w:rPr>
          <w:rFonts w:ascii="Tahoma" w:hAnsi="Tahoma" w:cs="Tahoma"/>
          <w:sz w:val="28"/>
          <w:szCs w:val="28"/>
        </w:rPr>
        <w:t>30</w:t>
      </w:r>
      <w:r w:rsidR="000D13FA">
        <w:rPr>
          <w:rFonts w:ascii="Tahoma" w:hAnsi="Tahoma" w:cs="Tahoma"/>
          <w:sz w:val="28"/>
          <w:szCs w:val="28"/>
        </w:rPr>
        <w:t xml:space="preserve">, </w:t>
      </w:r>
      <w:r w:rsidR="00993875">
        <w:rPr>
          <w:rFonts w:ascii="Tahoma" w:hAnsi="Tahoma" w:cs="Tahoma"/>
          <w:sz w:val="28"/>
          <w:szCs w:val="28"/>
        </w:rPr>
        <w:t>4</w:t>
      </w:r>
      <w:r w:rsidRPr="00F06146">
        <w:rPr>
          <w:rFonts w:ascii="Tahoma" w:hAnsi="Tahoma" w:cs="Tahoma"/>
          <w:sz w:val="28"/>
          <w:szCs w:val="28"/>
        </w:rPr>
        <w:t xml:space="preserve">m of capital expenditure against year to date budget. </w:t>
      </w:r>
    </w:p>
    <w:p w14:paraId="4DC41833" w14:textId="77777777" w:rsidR="00020729" w:rsidRPr="00F06146" w:rsidRDefault="00020729" w:rsidP="00D67A82">
      <w:pPr>
        <w:spacing w:line="360" w:lineRule="auto"/>
        <w:rPr>
          <w:rFonts w:ascii="Tahoma" w:hAnsi="Tahoma" w:cs="Tahoma"/>
          <w:sz w:val="28"/>
          <w:szCs w:val="28"/>
        </w:rPr>
      </w:pPr>
    </w:p>
    <w:p w14:paraId="76E12C06" w14:textId="54C89669"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 xml:space="preserve">The chart below presents a </w:t>
      </w:r>
      <w:r w:rsidR="00993875" w:rsidRPr="00F06146">
        <w:rPr>
          <w:rFonts w:ascii="Tahoma" w:hAnsi="Tahoma" w:cs="Tahoma"/>
          <w:sz w:val="28"/>
          <w:szCs w:val="28"/>
        </w:rPr>
        <w:t>high-level</w:t>
      </w:r>
      <w:r w:rsidRPr="00F06146">
        <w:rPr>
          <w:rFonts w:ascii="Tahoma" w:hAnsi="Tahoma" w:cs="Tahoma"/>
          <w:sz w:val="28"/>
          <w:szCs w:val="28"/>
        </w:rPr>
        <w:t xml:space="preserve"> analysis of YTD capital expenditure budget against the YTD actual expenditure.</w:t>
      </w:r>
    </w:p>
    <w:p w14:paraId="3762D7AB" w14:textId="77777777" w:rsidR="00020729" w:rsidRPr="0044785D" w:rsidRDefault="00020729" w:rsidP="00020729">
      <w:pPr>
        <w:rPr>
          <w:rFonts w:ascii="Tahoma" w:hAnsi="Tahoma" w:cs="Tahoma"/>
          <w:sz w:val="24"/>
          <w:szCs w:val="24"/>
        </w:rPr>
      </w:pPr>
    </w:p>
    <w:p w14:paraId="65F88DC4" w14:textId="77777777"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1: 20</w:t>
      </w:r>
      <w:r>
        <w:rPr>
          <w:rFonts w:ascii="Tahoma" w:hAnsi="Tahoma" w:cs="Tahoma"/>
          <w:b/>
          <w:sz w:val="24"/>
          <w:szCs w:val="24"/>
        </w:rPr>
        <w:t>2</w:t>
      </w:r>
      <w:r w:rsidR="00D67A82">
        <w:rPr>
          <w:rFonts w:ascii="Tahoma" w:hAnsi="Tahoma" w:cs="Tahoma"/>
          <w:b/>
          <w:sz w:val="24"/>
          <w:szCs w:val="24"/>
        </w:rPr>
        <w:t>2</w:t>
      </w:r>
      <w:r w:rsidRPr="0044785D">
        <w:rPr>
          <w:rFonts w:ascii="Tahoma" w:hAnsi="Tahoma" w:cs="Tahoma"/>
          <w:b/>
          <w:sz w:val="24"/>
          <w:szCs w:val="24"/>
        </w:rPr>
        <w:t>/20</w:t>
      </w:r>
      <w:r>
        <w:rPr>
          <w:rFonts w:ascii="Tahoma" w:hAnsi="Tahoma" w:cs="Tahoma"/>
          <w:b/>
          <w:sz w:val="24"/>
          <w:szCs w:val="24"/>
        </w:rPr>
        <w:t>2</w:t>
      </w:r>
      <w:r w:rsidR="00D67A82">
        <w:rPr>
          <w:rFonts w:ascii="Tahoma" w:hAnsi="Tahoma" w:cs="Tahoma"/>
          <w:b/>
          <w:sz w:val="24"/>
          <w:szCs w:val="24"/>
        </w:rPr>
        <w:t>3</w:t>
      </w:r>
      <w:r w:rsidRPr="0044785D">
        <w:rPr>
          <w:rFonts w:ascii="Tahoma" w:hAnsi="Tahoma" w:cs="Tahoma"/>
          <w:b/>
          <w:sz w:val="24"/>
          <w:szCs w:val="24"/>
        </w:rPr>
        <w:t xml:space="preserve"> CAPEX YTD BUDGET &amp; YTD ACTUAL </w:t>
      </w:r>
    </w:p>
    <w:p w14:paraId="0B637F75" w14:textId="77777777" w:rsidR="00020729" w:rsidRDefault="00020729" w:rsidP="00020729">
      <w:pPr>
        <w:spacing w:after="0" w:line="240" w:lineRule="auto"/>
        <w:rPr>
          <w:rFonts w:ascii="Tahoma" w:hAnsi="Tahoma" w:cs="Tahoma"/>
          <w:b/>
          <w:sz w:val="24"/>
          <w:szCs w:val="24"/>
        </w:rPr>
      </w:pPr>
    </w:p>
    <w:p w14:paraId="031D6A86" w14:textId="0E74885B" w:rsidR="00020729" w:rsidRPr="0044785D" w:rsidRDefault="00993875" w:rsidP="00020729">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34DF9037" wp14:editId="74F8F8FA">
            <wp:extent cx="6364605" cy="4420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4605" cy="4420235"/>
                    </a:xfrm>
                    <a:prstGeom prst="rect">
                      <a:avLst/>
                    </a:prstGeom>
                    <a:noFill/>
                  </pic:spPr>
                </pic:pic>
              </a:graphicData>
            </a:graphic>
          </wp:inline>
        </w:drawing>
      </w:r>
    </w:p>
    <w:p w14:paraId="1A8C40F1" w14:textId="77777777" w:rsidR="00020729" w:rsidRPr="00F06146" w:rsidRDefault="00020729" w:rsidP="00020729">
      <w:pPr>
        <w:rPr>
          <w:rFonts w:ascii="Tahoma" w:hAnsi="Tahoma" w:cs="Tahoma"/>
          <w:sz w:val="28"/>
          <w:szCs w:val="28"/>
        </w:rPr>
      </w:pPr>
    </w:p>
    <w:p w14:paraId="11A4221E" w14:textId="77777777" w:rsidR="002130E5" w:rsidRDefault="002130E5" w:rsidP="00020729">
      <w:pPr>
        <w:jc w:val="both"/>
        <w:rPr>
          <w:rFonts w:ascii="Tahoma" w:hAnsi="Tahoma" w:cs="Tahoma"/>
          <w:sz w:val="28"/>
          <w:szCs w:val="28"/>
        </w:rPr>
      </w:pPr>
    </w:p>
    <w:p w14:paraId="60BD84BB" w14:textId="77777777" w:rsidR="002130E5" w:rsidRDefault="002130E5" w:rsidP="00020729">
      <w:pPr>
        <w:jc w:val="both"/>
        <w:rPr>
          <w:rFonts w:ascii="Tahoma" w:hAnsi="Tahoma" w:cs="Tahoma"/>
          <w:sz w:val="28"/>
          <w:szCs w:val="28"/>
        </w:rPr>
      </w:pPr>
    </w:p>
    <w:p w14:paraId="6199DDBD" w14:textId="77777777" w:rsidR="002130E5" w:rsidRDefault="002130E5" w:rsidP="00020729">
      <w:pPr>
        <w:jc w:val="both"/>
        <w:rPr>
          <w:rFonts w:ascii="Tahoma" w:hAnsi="Tahoma" w:cs="Tahoma"/>
          <w:sz w:val="28"/>
          <w:szCs w:val="28"/>
        </w:rPr>
      </w:pPr>
    </w:p>
    <w:p w14:paraId="66DC7366" w14:textId="6985812B" w:rsidR="00020729" w:rsidRPr="00F06146" w:rsidRDefault="00020729" w:rsidP="00D67A82">
      <w:pPr>
        <w:spacing w:line="360" w:lineRule="auto"/>
        <w:jc w:val="both"/>
        <w:rPr>
          <w:rFonts w:ascii="Tahoma" w:hAnsi="Tahoma" w:cs="Tahoma"/>
          <w:sz w:val="28"/>
          <w:szCs w:val="28"/>
        </w:rPr>
      </w:pPr>
      <w:r w:rsidRPr="00F06146">
        <w:rPr>
          <w:rFonts w:ascii="Tahoma" w:hAnsi="Tahoma" w:cs="Tahoma"/>
          <w:sz w:val="28"/>
          <w:szCs w:val="28"/>
        </w:rPr>
        <w:t xml:space="preserve">As at </w:t>
      </w:r>
      <w:r w:rsidR="00993875">
        <w:rPr>
          <w:rFonts w:ascii="Tahoma" w:hAnsi="Tahoma" w:cs="Tahoma"/>
          <w:sz w:val="28"/>
          <w:szCs w:val="28"/>
        </w:rPr>
        <w:t xml:space="preserve">28 February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 the year to date actual expenditure was R</w:t>
      </w:r>
      <w:r w:rsidR="000D13FA">
        <w:rPr>
          <w:rFonts w:ascii="Tahoma" w:hAnsi="Tahoma" w:cs="Tahoma"/>
          <w:sz w:val="28"/>
          <w:szCs w:val="28"/>
        </w:rPr>
        <w:t>1</w:t>
      </w:r>
      <w:r w:rsidR="00993875">
        <w:rPr>
          <w:rFonts w:ascii="Tahoma" w:hAnsi="Tahoma" w:cs="Tahoma"/>
          <w:sz w:val="28"/>
          <w:szCs w:val="28"/>
        </w:rPr>
        <w:t>30</w:t>
      </w:r>
      <w:r w:rsidRPr="00F06146">
        <w:rPr>
          <w:rFonts w:ascii="Tahoma" w:hAnsi="Tahoma" w:cs="Tahoma"/>
          <w:sz w:val="28"/>
          <w:szCs w:val="28"/>
        </w:rPr>
        <w:t xml:space="preserve">, </w:t>
      </w:r>
      <w:r w:rsidR="00993875">
        <w:rPr>
          <w:rFonts w:ascii="Tahoma" w:hAnsi="Tahoma" w:cs="Tahoma"/>
          <w:sz w:val="28"/>
          <w:szCs w:val="28"/>
        </w:rPr>
        <w:t>4</w:t>
      </w:r>
      <w:r w:rsidRPr="00F06146">
        <w:rPr>
          <w:rFonts w:ascii="Tahoma" w:hAnsi="Tahoma" w:cs="Tahoma"/>
          <w:sz w:val="28"/>
          <w:szCs w:val="28"/>
        </w:rPr>
        <w:t>mil</w:t>
      </w:r>
      <w:r w:rsidR="00D158E6">
        <w:rPr>
          <w:rFonts w:ascii="Tahoma" w:hAnsi="Tahoma" w:cs="Tahoma"/>
          <w:sz w:val="28"/>
          <w:szCs w:val="28"/>
        </w:rPr>
        <w:t>lion against a YTD budget of R</w:t>
      </w:r>
      <w:r w:rsidR="00A10C64">
        <w:rPr>
          <w:rFonts w:ascii="Tahoma" w:hAnsi="Tahoma" w:cs="Tahoma"/>
          <w:sz w:val="28"/>
          <w:szCs w:val="28"/>
        </w:rPr>
        <w:t>1</w:t>
      </w:r>
      <w:r w:rsidR="00993875">
        <w:rPr>
          <w:rFonts w:ascii="Tahoma" w:hAnsi="Tahoma" w:cs="Tahoma"/>
          <w:sz w:val="28"/>
          <w:szCs w:val="28"/>
        </w:rPr>
        <w:t>96</w:t>
      </w:r>
      <w:r w:rsidRPr="00F06146">
        <w:rPr>
          <w:rFonts w:ascii="Tahoma" w:hAnsi="Tahoma" w:cs="Tahoma"/>
          <w:sz w:val="28"/>
          <w:szCs w:val="28"/>
        </w:rPr>
        <w:t xml:space="preserve">, </w:t>
      </w:r>
      <w:r w:rsidR="000D13FA">
        <w:rPr>
          <w:rFonts w:ascii="Tahoma" w:hAnsi="Tahoma" w:cs="Tahoma"/>
          <w:sz w:val="28"/>
          <w:szCs w:val="28"/>
        </w:rPr>
        <w:t>9</w:t>
      </w:r>
      <w:r w:rsidRPr="00F06146">
        <w:rPr>
          <w:rFonts w:ascii="Tahoma" w:hAnsi="Tahoma" w:cs="Tahoma"/>
          <w:sz w:val="28"/>
          <w:szCs w:val="28"/>
        </w:rPr>
        <w:t xml:space="preserve">million. In monetary terms, these figures represent </w:t>
      </w:r>
      <w:r w:rsidR="000D13FA">
        <w:rPr>
          <w:rFonts w:ascii="Tahoma" w:hAnsi="Tahoma" w:cs="Tahoma"/>
          <w:sz w:val="28"/>
          <w:szCs w:val="28"/>
        </w:rPr>
        <w:t>6</w:t>
      </w:r>
      <w:r w:rsidR="00993875">
        <w:rPr>
          <w:rFonts w:ascii="Tahoma" w:hAnsi="Tahoma" w:cs="Tahoma"/>
          <w:sz w:val="28"/>
          <w:szCs w:val="28"/>
        </w:rPr>
        <w:t>6</w:t>
      </w:r>
      <w:r w:rsidRPr="00F06146">
        <w:rPr>
          <w:rFonts w:ascii="Tahoma" w:hAnsi="Tahoma" w:cs="Tahoma"/>
          <w:sz w:val="28"/>
          <w:szCs w:val="28"/>
        </w:rPr>
        <w:t xml:space="preserve"> per cent performance against the capital development programme as at </w:t>
      </w:r>
      <w:r w:rsidR="00993875">
        <w:rPr>
          <w:rFonts w:ascii="Tahoma" w:hAnsi="Tahoma" w:cs="Tahoma"/>
          <w:sz w:val="28"/>
          <w:szCs w:val="28"/>
        </w:rPr>
        <w:t xml:space="preserve">28 February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w:t>
      </w:r>
    </w:p>
    <w:p w14:paraId="324404CB" w14:textId="77777777" w:rsidR="00020729" w:rsidRPr="0044785D" w:rsidRDefault="00020729" w:rsidP="00D67A82">
      <w:pPr>
        <w:spacing w:line="360" w:lineRule="auto"/>
        <w:rPr>
          <w:rFonts w:ascii="Tahoma" w:hAnsi="Tahoma" w:cs="Tahoma"/>
          <w:sz w:val="24"/>
          <w:szCs w:val="24"/>
        </w:rPr>
      </w:pPr>
    </w:p>
    <w:p w14:paraId="7678B96F" w14:textId="0803DEC2" w:rsidR="00020729" w:rsidRPr="0044785D" w:rsidRDefault="00020729" w:rsidP="00D67A82">
      <w:pPr>
        <w:spacing w:line="360" w:lineRule="auto"/>
        <w:rPr>
          <w:rFonts w:ascii="Tahoma" w:hAnsi="Tahoma" w:cs="Tahoma"/>
          <w:sz w:val="24"/>
          <w:szCs w:val="24"/>
        </w:rPr>
      </w:pPr>
      <w:r w:rsidRPr="0044785D">
        <w:rPr>
          <w:rFonts w:ascii="Tahoma" w:hAnsi="Tahoma" w:cs="Tahoma"/>
          <w:sz w:val="24"/>
          <w:szCs w:val="24"/>
        </w:rPr>
        <w:t>T</w:t>
      </w:r>
      <w:r w:rsidRPr="00F06146">
        <w:rPr>
          <w:rFonts w:ascii="Tahoma" w:hAnsi="Tahoma" w:cs="Tahoma"/>
          <w:sz w:val="28"/>
          <w:szCs w:val="28"/>
        </w:rPr>
        <w:t xml:space="preserve">able C6 displays the financial position of the municipality as at </w:t>
      </w:r>
      <w:r w:rsidR="00993875">
        <w:rPr>
          <w:rFonts w:ascii="Tahoma" w:hAnsi="Tahoma" w:cs="Tahoma"/>
          <w:sz w:val="28"/>
          <w:szCs w:val="28"/>
        </w:rPr>
        <w:t xml:space="preserve">28 February </w:t>
      </w:r>
      <w:r w:rsidRPr="00F06146">
        <w:rPr>
          <w:rFonts w:ascii="Tahoma" w:hAnsi="Tahoma" w:cs="Tahoma"/>
          <w:sz w:val="28"/>
          <w:szCs w:val="28"/>
        </w:rPr>
        <w:t>202</w:t>
      </w:r>
      <w:r w:rsidR="000D13FA">
        <w:rPr>
          <w:rFonts w:ascii="Tahoma" w:hAnsi="Tahoma" w:cs="Tahoma"/>
          <w:sz w:val="28"/>
          <w:szCs w:val="28"/>
        </w:rPr>
        <w:t>3</w:t>
      </w:r>
      <w:r w:rsidRPr="00F06146">
        <w:rPr>
          <w:rFonts w:ascii="Tahoma" w:hAnsi="Tahoma" w:cs="Tahoma"/>
          <w:sz w:val="28"/>
          <w:szCs w:val="28"/>
        </w:rPr>
        <w:t xml:space="preserve">. </w:t>
      </w:r>
    </w:p>
    <w:p w14:paraId="106EC16D" w14:textId="76E2AF91" w:rsidR="00020729" w:rsidRPr="0044785D" w:rsidRDefault="00DC798E" w:rsidP="00020729">
      <w:pPr>
        <w:rPr>
          <w:rFonts w:ascii="Tahoma" w:hAnsi="Tahoma" w:cs="Tahoma"/>
          <w:sz w:val="24"/>
          <w:szCs w:val="24"/>
        </w:rPr>
      </w:pPr>
      <w:r w:rsidRPr="00DC798E">
        <w:rPr>
          <w:noProof/>
        </w:rPr>
        <w:drawing>
          <wp:inline distT="0" distB="0" distL="0" distR="0" wp14:anchorId="6721A7A8" wp14:editId="7FF9EAF3">
            <wp:extent cx="5775960" cy="86791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5960" cy="8679180"/>
                    </a:xfrm>
                    <a:prstGeom prst="rect">
                      <a:avLst/>
                    </a:prstGeom>
                    <a:noFill/>
                    <a:ln>
                      <a:noFill/>
                    </a:ln>
                  </pic:spPr>
                </pic:pic>
              </a:graphicData>
            </a:graphic>
          </wp:inline>
        </w:drawing>
      </w:r>
    </w:p>
    <w:p w14:paraId="03FF2DDF" w14:textId="77777777" w:rsidR="00020729" w:rsidRPr="0044785D" w:rsidRDefault="00020729" w:rsidP="00020729">
      <w:pPr>
        <w:rPr>
          <w:rFonts w:ascii="Tahoma" w:hAnsi="Tahoma" w:cs="Tahoma"/>
          <w:sz w:val="24"/>
          <w:szCs w:val="24"/>
        </w:rPr>
      </w:pPr>
    </w:p>
    <w:p w14:paraId="6F8F6B1F" w14:textId="77777777" w:rsidR="00020729" w:rsidRPr="0044785D" w:rsidRDefault="00020729" w:rsidP="00020729">
      <w:pPr>
        <w:rPr>
          <w:rFonts w:ascii="Tahoma" w:hAnsi="Tahoma" w:cs="Tahoma"/>
          <w:sz w:val="24"/>
          <w:szCs w:val="24"/>
        </w:rPr>
      </w:pPr>
    </w:p>
    <w:p w14:paraId="6C0D7D6B" w14:textId="75E2E0C0" w:rsidR="00020729" w:rsidRPr="0044785D" w:rsidRDefault="00020729" w:rsidP="00020729">
      <w:pPr>
        <w:rPr>
          <w:rFonts w:ascii="Tahoma" w:hAnsi="Tahoma" w:cs="Tahoma"/>
          <w:sz w:val="24"/>
          <w:szCs w:val="24"/>
        </w:rPr>
      </w:pPr>
      <w:r w:rsidRPr="00F06146">
        <w:rPr>
          <w:rFonts w:ascii="Tahoma" w:hAnsi="Tahoma" w:cs="Tahoma"/>
          <w:sz w:val="28"/>
          <w:szCs w:val="28"/>
        </w:rPr>
        <w:t xml:space="preserve">Table C7 below display the Cash Flow Statement for the period ending </w:t>
      </w:r>
      <w:r w:rsidR="00DC798E">
        <w:rPr>
          <w:rFonts w:ascii="Tahoma" w:hAnsi="Tahoma" w:cs="Tahoma"/>
          <w:sz w:val="28"/>
          <w:szCs w:val="28"/>
        </w:rPr>
        <w:t xml:space="preserve">28 February </w:t>
      </w:r>
      <w:r w:rsidRPr="00F06146">
        <w:rPr>
          <w:rFonts w:ascii="Tahoma" w:hAnsi="Tahoma" w:cs="Tahoma"/>
          <w:sz w:val="28"/>
          <w:szCs w:val="28"/>
        </w:rPr>
        <w:t>202</w:t>
      </w:r>
      <w:r w:rsidR="000D13FA">
        <w:rPr>
          <w:rFonts w:ascii="Tahoma" w:hAnsi="Tahoma" w:cs="Tahoma"/>
          <w:sz w:val="28"/>
          <w:szCs w:val="28"/>
        </w:rPr>
        <w:t>3</w:t>
      </w:r>
      <w:r w:rsidRPr="0044785D">
        <w:rPr>
          <w:rFonts w:ascii="Tahoma" w:hAnsi="Tahoma" w:cs="Tahoma"/>
          <w:sz w:val="24"/>
          <w:szCs w:val="24"/>
        </w:rPr>
        <w:t>.</w:t>
      </w:r>
    </w:p>
    <w:p w14:paraId="5C916722" w14:textId="3922C33E" w:rsidR="00020729" w:rsidRPr="0044785D" w:rsidRDefault="002F7A69" w:rsidP="00020729">
      <w:pPr>
        <w:rPr>
          <w:rFonts w:ascii="Tahoma" w:hAnsi="Tahoma" w:cs="Tahoma"/>
          <w:sz w:val="24"/>
          <w:szCs w:val="24"/>
        </w:rPr>
      </w:pPr>
      <w:r w:rsidRPr="002F7A69">
        <w:rPr>
          <w:noProof/>
        </w:rPr>
        <w:drawing>
          <wp:inline distT="0" distB="0" distL="0" distR="0" wp14:anchorId="10978ED9" wp14:editId="4EFFA988">
            <wp:extent cx="6309360" cy="6416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6416040"/>
                    </a:xfrm>
                    <a:prstGeom prst="rect">
                      <a:avLst/>
                    </a:prstGeom>
                    <a:noFill/>
                    <a:ln>
                      <a:noFill/>
                    </a:ln>
                  </pic:spPr>
                </pic:pic>
              </a:graphicData>
            </a:graphic>
          </wp:inline>
        </w:drawing>
      </w:r>
    </w:p>
    <w:p w14:paraId="512E6788" w14:textId="77777777" w:rsidR="00020729" w:rsidRDefault="00020729" w:rsidP="00020729">
      <w:pPr>
        <w:rPr>
          <w:rFonts w:ascii="Tahoma" w:hAnsi="Tahoma" w:cs="Tahoma"/>
          <w:sz w:val="24"/>
          <w:szCs w:val="24"/>
        </w:rPr>
      </w:pPr>
    </w:p>
    <w:p w14:paraId="7C46A09F" w14:textId="77777777" w:rsidR="00020729" w:rsidRPr="0044785D" w:rsidRDefault="00020729" w:rsidP="00020729">
      <w:pPr>
        <w:rPr>
          <w:rFonts w:ascii="Tahoma" w:hAnsi="Tahoma" w:cs="Tahoma"/>
          <w:sz w:val="24"/>
          <w:szCs w:val="24"/>
        </w:rPr>
      </w:pPr>
    </w:p>
    <w:p w14:paraId="3C8CFA42" w14:textId="77777777" w:rsidR="00020729" w:rsidRPr="0044785D" w:rsidRDefault="00020729" w:rsidP="00020729">
      <w:pPr>
        <w:rPr>
          <w:rFonts w:ascii="Tahoma" w:hAnsi="Tahoma" w:cs="Tahoma"/>
          <w:sz w:val="24"/>
          <w:szCs w:val="24"/>
        </w:rPr>
      </w:pPr>
    </w:p>
    <w:p w14:paraId="0769919E" w14:textId="77777777" w:rsidR="00020729" w:rsidRDefault="00020729" w:rsidP="00020729">
      <w:pPr>
        <w:rPr>
          <w:rFonts w:ascii="Tahoma" w:hAnsi="Tahoma" w:cs="Tahoma"/>
          <w:sz w:val="24"/>
          <w:szCs w:val="24"/>
        </w:rPr>
      </w:pPr>
    </w:p>
    <w:p w14:paraId="7804137E" w14:textId="77777777" w:rsidR="00020729" w:rsidRDefault="00020729" w:rsidP="00020729">
      <w:pPr>
        <w:rPr>
          <w:rFonts w:ascii="Tahoma" w:hAnsi="Tahoma" w:cs="Tahoma"/>
          <w:sz w:val="24"/>
          <w:szCs w:val="24"/>
        </w:rPr>
      </w:pPr>
    </w:p>
    <w:p w14:paraId="4F6CB259" w14:textId="77777777" w:rsidR="00020729" w:rsidRPr="00F06146" w:rsidRDefault="00020729" w:rsidP="00020729">
      <w:pPr>
        <w:rPr>
          <w:rFonts w:ascii="Tahoma" w:hAnsi="Tahoma" w:cs="Tahoma"/>
          <w:b/>
          <w:sz w:val="28"/>
          <w:szCs w:val="28"/>
        </w:rPr>
      </w:pPr>
      <w:r w:rsidRPr="00F06146">
        <w:rPr>
          <w:rFonts w:ascii="Tahoma" w:hAnsi="Tahoma" w:cs="Tahoma"/>
          <w:b/>
          <w:sz w:val="28"/>
          <w:szCs w:val="28"/>
        </w:rPr>
        <w:t>PART 2 – SUPPORTING DOCUMENTATION</w:t>
      </w:r>
    </w:p>
    <w:p w14:paraId="1802D7A0" w14:textId="77777777" w:rsidR="00020729" w:rsidRPr="00F06146" w:rsidRDefault="00020729" w:rsidP="00020729">
      <w:pPr>
        <w:rPr>
          <w:rFonts w:ascii="Tahoma" w:hAnsi="Tahoma" w:cs="Tahoma"/>
          <w:sz w:val="28"/>
          <w:szCs w:val="28"/>
        </w:rPr>
      </w:pPr>
    </w:p>
    <w:p w14:paraId="4016E00E" w14:textId="77777777" w:rsidR="00020729" w:rsidRPr="00F06146" w:rsidRDefault="00020729" w:rsidP="00020729">
      <w:pPr>
        <w:pStyle w:val="Heading2"/>
        <w:numPr>
          <w:ilvl w:val="1"/>
          <w:numId w:val="13"/>
        </w:numPr>
        <w:rPr>
          <w:rFonts w:ascii="Tahoma" w:hAnsi="Tahoma" w:cs="Tahoma"/>
          <w:sz w:val="28"/>
          <w:szCs w:val="28"/>
        </w:rPr>
      </w:pPr>
      <w:bookmarkStart w:id="8" w:name="_Toc17450645"/>
      <w:r w:rsidRPr="00F06146">
        <w:rPr>
          <w:rFonts w:ascii="Tahoma" w:hAnsi="Tahoma" w:cs="Tahoma"/>
          <w:sz w:val="28"/>
          <w:szCs w:val="28"/>
        </w:rPr>
        <w:t>Debtors Analysis</w:t>
      </w:r>
      <w:bookmarkEnd w:id="8"/>
      <w:r w:rsidRPr="00F06146">
        <w:rPr>
          <w:rFonts w:ascii="Tahoma" w:hAnsi="Tahoma" w:cs="Tahoma"/>
          <w:sz w:val="28"/>
          <w:szCs w:val="28"/>
        </w:rPr>
        <w:t xml:space="preserve"> </w:t>
      </w:r>
    </w:p>
    <w:p w14:paraId="489E4523" w14:textId="77777777" w:rsidR="00020729" w:rsidRPr="00F06146" w:rsidRDefault="00020729" w:rsidP="00020729">
      <w:pPr>
        <w:rPr>
          <w:rFonts w:ascii="Tahoma" w:hAnsi="Tahoma" w:cs="Tahoma"/>
          <w:sz w:val="28"/>
          <w:szCs w:val="28"/>
        </w:rPr>
      </w:pPr>
    </w:p>
    <w:p w14:paraId="7ACF3790" w14:textId="5108DA60" w:rsidR="00020729" w:rsidRPr="00F06146" w:rsidRDefault="00020729" w:rsidP="00020729">
      <w:pPr>
        <w:rPr>
          <w:rFonts w:ascii="Tahoma" w:hAnsi="Tahoma" w:cs="Tahoma"/>
          <w:sz w:val="28"/>
          <w:szCs w:val="28"/>
        </w:rPr>
      </w:pPr>
      <w:r w:rsidRPr="00F06146">
        <w:rPr>
          <w:rFonts w:ascii="Tahoma" w:hAnsi="Tahoma" w:cs="Tahoma"/>
          <w:sz w:val="28"/>
          <w:szCs w:val="28"/>
        </w:rPr>
        <w:t xml:space="preserve">The table presented below summarises the Debtors Age Analysis as at </w:t>
      </w:r>
      <w:r w:rsidR="00993875">
        <w:rPr>
          <w:rFonts w:ascii="Tahoma" w:hAnsi="Tahoma" w:cs="Tahoma"/>
          <w:sz w:val="28"/>
          <w:szCs w:val="28"/>
        </w:rPr>
        <w:t xml:space="preserve">28 February </w:t>
      </w:r>
      <w:r w:rsidRPr="00F06146">
        <w:rPr>
          <w:rFonts w:ascii="Tahoma" w:hAnsi="Tahoma" w:cs="Tahoma"/>
          <w:sz w:val="28"/>
          <w:szCs w:val="28"/>
        </w:rPr>
        <w:t>202</w:t>
      </w:r>
      <w:r w:rsidR="00907CB6">
        <w:rPr>
          <w:rFonts w:ascii="Tahoma" w:hAnsi="Tahoma" w:cs="Tahoma"/>
          <w:sz w:val="28"/>
          <w:szCs w:val="28"/>
        </w:rPr>
        <w:t>3</w:t>
      </w:r>
      <w:r w:rsidRPr="00F06146">
        <w:rPr>
          <w:rFonts w:ascii="Tahoma" w:hAnsi="Tahoma" w:cs="Tahoma"/>
          <w:sz w:val="28"/>
          <w:szCs w:val="28"/>
        </w:rPr>
        <w:t>.</w:t>
      </w:r>
    </w:p>
    <w:p w14:paraId="7A938612" w14:textId="77777777" w:rsidR="00020729" w:rsidRPr="0044785D" w:rsidRDefault="00020729" w:rsidP="00020729">
      <w:pPr>
        <w:rPr>
          <w:rFonts w:ascii="Tahoma" w:hAnsi="Tahoma" w:cs="Tahoma"/>
          <w:sz w:val="24"/>
          <w:szCs w:val="24"/>
        </w:rPr>
      </w:pPr>
    </w:p>
    <w:p w14:paraId="088B5D00" w14:textId="77777777" w:rsidR="00020729" w:rsidRPr="0044785D" w:rsidRDefault="00020729" w:rsidP="00020729">
      <w:pPr>
        <w:spacing w:after="0" w:line="240" w:lineRule="auto"/>
        <w:rPr>
          <w:rFonts w:ascii="Tahoma" w:hAnsi="Tahoma" w:cs="Tahoma"/>
          <w:b/>
          <w:sz w:val="24"/>
          <w:szCs w:val="24"/>
        </w:rPr>
      </w:pPr>
      <w:r w:rsidRPr="0044785D">
        <w:rPr>
          <w:rFonts w:ascii="Tahoma" w:hAnsi="Tahoma" w:cs="Tahoma"/>
          <w:b/>
          <w:sz w:val="24"/>
          <w:szCs w:val="24"/>
        </w:rPr>
        <w:t>Table 2.1.1: Debtors Age Analysis by Income Source</w:t>
      </w:r>
    </w:p>
    <w:p w14:paraId="657B713C" w14:textId="77777777" w:rsidR="00020729" w:rsidRPr="0044785D" w:rsidRDefault="00020729" w:rsidP="00020729">
      <w:pPr>
        <w:spacing w:after="0" w:line="240" w:lineRule="auto"/>
        <w:rPr>
          <w:rFonts w:ascii="Tahoma" w:hAnsi="Tahoma" w:cs="Tahoma"/>
          <w:noProof/>
          <w:sz w:val="24"/>
          <w:szCs w:val="24"/>
        </w:rPr>
      </w:pPr>
    </w:p>
    <w:p w14:paraId="4BB3F964" w14:textId="77777777" w:rsidR="00020729" w:rsidRPr="0044785D" w:rsidRDefault="00020729" w:rsidP="00020729">
      <w:pPr>
        <w:spacing w:after="0" w:line="240" w:lineRule="auto"/>
        <w:rPr>
          <w:rFonts w:ascii="Tahoma" w:hAnsi="Tahoma" w:cs="Tahoma"/>
          <w:b/>
          <w:sz w:val="24"/>
          <w:szCs w:val="24"/>
        </w:rPr>
      </w:pPr>
    </w:p>
    <w:p w14:paraId="52734F10" w14:textId="04A69892" w:rsidR="00020729" w:rsidRPr="0044785D" w:rsidRDefault="00B61984" w:rsidP="00020729">
      <w:pPr>
        <w:spacing w:after="0" w:line="240" w:lineRule="auto"/>
        <w:rPr>
          <w:rFonts w:ascii="Tahoma" w:hAnsi="Tahoma" w:cs="Tahoma"/>
          <w:b/>
          <w:sz w:val="24"/>
          <w:szCs w:val="24"/>
        </w:rPr>
      </w:pPr>
      <w:r w:rsidRPr="00B61984">
        <w:rPr>
          <w:noProof/>
        </w:rPr>
        <w:drawing>
          <wp:inline distT="0" distB="0" distL="0" distR="0" wp14:anchorId="5AA29638" wp14:editId="708AF29C">
            <wp:extent cx="6240780" cy="310134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0780" cy="3101340"/>
                    </a:xfrm>
                    <a:prstGeom prst="rect">
                      <a:avLst/>
                    </a:prstGeom>
                    <a:noFill/>
                    <a:ln>
                      <a:noFill/>
                    </a:ln>
                  </pic:spPr>
                </pic:pic>
              </a:graphicData>
            </a:graphic>
          </wp:inline>
        </w:drawing>
      </w:r>
    </w:p>
    <w:p w14:paraId="2CACFB92" w14:textId="77777777" w:rsidR="00020729" w:rsidRPr="0044785D" w:rsidRDefault="00020729" w:rsidP="00020729">
      <w:pPr>
        <w:spacing w:after="0" w:line="240" w:lineRule="auto"/>
        <w:rPr>
          <w:rFonts w:ascii="Tahoma" w:hAnsi="Tahoma" w:cs="Tahoma"/>
          <w:b/>
          <w:sz w:val="24"/>
          <w:szCs w:val="24"/>
        </w:rPr>
      </w:pPr>
    </w:p>
    <w:p w14:paraId="033BD2F4" w14:textId="77777777" w:rsidR="00020729" w:rsidRPr="00F06146" w:rsidRDefault="00020729" w:rsidP="00020729">
      <w:pPr>
        <w:spacing w:after="0" w:line="360" w:lineRule="auto"/>
        <w:jc w:val="both"/>
        <w:rPr>
          <w:rFonts w:ascii="Tahoma" w:hAnsi="Tahoma" w:cs="Tahoma"/>
          <w:sz w:val="28"/>
          <w:szCs w:val="28"/>
        </w:rPr>
      </w:pPr>
      <w:r w:rsidRPr="00F06146">
        <w:rPr>
          <w:rFonts w:ascii="Tahoma" w:hAnsi="Tahoma" w:cs="Tahoma"/>
          <w:sz w:val="28"/>
          <w:szCs w:val="28"/>
        </w:rPr>
        <w:t>The municipal consumer debt is currently increasing citing rigorous actions to ensure that this trend is prevented from continuing as it has a direct negative impact on municipal cash flows.</w:t>
      </w:r>
    </w:p>
    <w:p w14:paraId="291895FC" w14:textId="77777777" w:rsidR="00020729" w:rsidRPr="00F06146" w:rsidRDefault="00020729" w:rsidP="00020729">
      <w:pPr>
        <w:spacing w:after="0" w:line="360" w:lineRule="auto"/>
        <w:rPr>
          <w:rFonts w:ascii="Tahoma" w:hAnsi="Tahoma" w:cs="Tahoma"/>
          <w:b/>
          <w:sz w:val="28"/>
          <w:szCs w:val="28"/>
        </w:rPr>
      </w:pPr>
    </w:p>
    <w:p w14:paraId="2F3EB8FF" w14:textId="77777777" w:rsidR="00020729" w:rsidRDefault="00020729" w:rsidP="00020729">
      <w:pPr>
        <w:spacing w:after="0" w:line="240" w:lineRule="auto"/>
        <w:rPr>
          <w:rFonts w:ascii="Tahoma" w:hAnsi="Tahoma" w:cs="Tahoma"/>
          <w:b/>
          <w:sz w:val="24"/>
          <w:szCs w:val="24"/>
        </w:rPr>
      </w:pPr>
    </w:p>
    <w:p w14:paraId="144BCDF4" w14:textId="77777777" w:rsidR="00020729" w:rsidRDefault="00020729" w:rsidP="00020729">
      <w:pPr>
        <w:spacing w:after="0" w:line="240" w:lineRule="auto"/>
        <w:rPr>
          <w:rFonts w:ascii="Tahoma" w:hAnsi="Tahoma" w:cs="Tahoma"/>
          <w:b/>
          <w:sz w:val="24"/>
          <w:szCs w:val="24"/>
        </w:rPr>
      </w:pPr>
    </w:p>
    <w:p w14:paraId="3B28CFC6" w14:textId="77777777" w:rsidR="009609E6" w:rsidRDefault="009609E6" w:rsidP="00020729">
      <w:pPr>
        <w:spacing w:after="0" w:line="240" w:lineRule="auto"/>
        <w:rPr>
          <w:rFonts w:ascii="Tahoma" w:hAnsi="Tahoma" w:cs="Tahoma"/>
          <w:b/>
          <w:sz w:val="24"/>
          <w:szCs w:val="24"/>
        </w:rPr>
      </w:pPr>
    </w:p>
    <w:p w14:paraId="27B7B95F" w14:textId="77777777" w:rsidR="009609E6" w:rsidRDefault="009609E6" w:rsidP="00020729">
      <w:pPr>
        <w:spacing w:after="0" w:line="240" w:lineRule="auto"/>
        <w:rPr>
          <w:rFonts w:ascii="Tahoma" w:hAnsi="Tahoma" w:cs="Tahoma"/>
          <w:b/>
          <w:sz w:val="24"/>
          <w:szCs w:val="24"/>
        </w:rPr>
      </w:pPr>
    </w:p>
    <w:p w14:paraId="4E4F2E34" w14:textId="77777777" w:rsidR="00020729" w:rsidRDefault="00020729" w:rsidP="00020729">
      <w:pPr>
        <w:spacing w:after="0" w:line="240" w:lineRule="auto"/>
        <w:rPr>
          <w:rFonts w:ascii="Tahoma" w:hAnsi="Tahoma" w:cs="Tahoma"/>
          <w:b/>
          <w:sz w:val="24"/>
          <w:szCs w:val="24"/>
        </w:rPr>
      </w:pPr>
    </w:p>
    <w:p w14:paraId="4EAC5FAD" w14:textId="77777777" w:rsidR="00F4607A" w:rsidRDefault="00F4607A" w:rsidP="00020729">
      <w:pPr>
        <w:spacing w:after="0" w:line="240" w:lineRule="auto"/>
        <w:rPr>
          <w:rFonts w:ascii="Tahoma" w:hAnsi="Tahoma" w:cs="Tahoma"/>
          <w:b/>
          <w:sz w:val="28"/>
          <w:szCs w:val="28"/>
        </w:rPr>
      </w:pPr>
    </w:p>
    <w:p w14:paraId="45DF4112" w14:textId="77777777" w:rsidR="00020729" w:rsidRPr="00F06146" w:rsidRDefault="00020729" w:rsidP="00020729">
      <w:pPr>
        <w:spacing w:after="0" w:line="240" w:lineRule="auto"/>
        <w:rPr>
          <w:rFonts w:ascii="Tahoma" w:hAnsi="Tahoma" w:cs="Tahoma"/>
          <w:b/>
          <w:sz w:val="28"/>
          <w:szCs w:val="28"/>
        </w:rPr>
      </w:pPr>
      <w:r w:rsidRPr="00F06146">
        <w:rPr>
          <w:rFonts w:ascii="Tahoma" w:hAnsi="Tahoma" w:cs="Tahoma"/>
          <w:b/>
          <w:sz w:val="28"/>
          <w:szCs w:val="28"/>
        </w:rPr>
        <w:t>Chart 2: Debtors Age Analysis by Customer Group</w:t>
      </w:r>
    </w:p>
    <w:p w14:paraId="20D0257C" w14:textId="77777777" w:rsidR="00020729" w:rsidRPr="00F06146" w:rsidRDefault="00020729" w:rsidP="00020729">
      <w:pPr>
        <w:spacing w:after="0" w:line="240" w:lineRule="auto"/>
        <w:rPr>
          <w:rFonts w:ascii="Tahoma" w:hAnsi="Tahoma" w:cs="Tahoma"/>
          <w:sz w:val="28"/>
          <w:szCs w:val="28"/>
        </w:rPr>
      </w:pPr>
    </w:p>
    <w:p w14:paraId="6C3AC6A2" w14:textId="77777777" w:rsidR="00020729" w:rsidRPr="00F06146" w:rsidRDefault="00020729" w:rsidP="00873B5B">
      <w:pPr>
        <w:spacing w:line="360" w:lineRule="auto"/>
        <w:rPr>
          <w:rFonts w:ascii="Tahoma" w:hAnsi="Tahoma" w:cs="Tahoma"/>
          <w:sz w:val="28"/>
          <w:szCs w:val="28"/>
        </w:rPr>
      </w:pPr>
      <w:r w:rsidRPr="00F06146">
        <w:rPr>
          <w:rFonts w:ascii="Tahoma" w:hAnsi="Tahoma" w:cs="Tahoma"/>
          <w:sz w:val="28"/>
          <w:szCs w:val="28"/>
        </w:rPr>
        <w:t xml:space="preserve">The information presented in the chart above ranks total debt owed to the municipality from highest to the lowest, </w:t>
      </w:r>
    </w:p>
    <w:p w14:paraId="25E324B9" w14:textId="3B9AD371" w:rsidR="00020729" w:rsidRPr="00F06146" w:rsidRDefault="00020729" w:rsidP="00873B5B">
      <w:pPr>
        <w:pStyle w:val="ListParagraph"/>
        <w:numPr>
          <w:ilvl w:val="0"/>
          <w:numId w:val="22"/>
        </w:numPr>
        <w:spacing w:line="360" w:lineRule="auto"/>
        <w:rPr>
          <w:rFonts w:ascii="Tahoma" w:hAnsi="Tahoma" w:cs="Tahoma"/>
          <w:sz w:val="28"/>
          <w:szCs w:val="28"/>
        </w:rPr>
      </w:pPr>
      <w:r>
        <w:rPr>
          <w:rFonts w:ascii="Tahoma" w:hAnsi="Tahoma" w:cs="Tahoma"/>
          <w:sz w:val="28"/>
          <w:szCs w:val="28"/>
        </w:rPr>
        <w:t>Households</w:t>
      </w:r>
      <w:r>
        <w:rPr>
          <w:rFonts w:ascii="Tahoma" w:hAnsi="Tahoma" w:cs="Tahoma"/>
          <w:sz w:val="28"/>
          <w:szCs w:val="28"/>
        </w:rPr>
        <w:tab/>
      </w:r>
      <w:r w:rsidRPr="00F06146">
        <w:rPr>
          <w:rFonts w:ascii="Tahoma" w:hAnsi="Tahoma" w:cs="Tahoma"/>
          <w:sz w:val="28"/>
          <w:szCs w:val="28"/>
        </w:rPr>
        <w:tab/>
        <w:t>8</w:t>
      </w:r>
      <w:r w:rsidR="00993875">
        <w:rPr>
          <w:rFonts w:ascii="Tahoma" w:hAnsi="Tahoma" w:cs="Tahoma"/>
          <w:sz w:val="28"/>
          <w:szCs w:val="28"/>
        </w:rPr>
        <w:t>2</w:t>
      </w:r>
      <w:r w:rsidRPr="00F06146">
        <w:rPr>
          <w:rFonts w:ascii="Tahoma" w:hAnsi="Tahoma" w:cs="Tahoma"/>
          <w:sz w:val="28"/>
          <w:szCs w:val="28"/>
        </w:rPr>
        <w:t xml:space="preserve">% </w:t>
      </w:r>
    </w:p>
    <w:p w14:paraId="16048807" w14:textId="67CAF237" w:rsidR="00020729" w:rsidRPr="00F06146"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Government</w:t>
      </w:r>
      <w:r w:rsidRPr="00F06146">
        <w:rPr>
          <w:rFonts w:ascii="Tahoma" w:hAnsi="Tahoma" w:cs="Tahoma"/>
          <w:sz w:val="28"/>
          <w:szCs w:val="28"/>
        </w:rPr>
        <w:tab/>
      </w:r>
      <w:r w:rsidR="00F40755">
        <w:rPr>
          <w:rFonts w:ascii="Tahoma" w:hAnsi="Tahoma" w:cs="Tahoma"/>
          <w:sz w:val="28"/>
          <w:szCs w:val="28"/>
        </w:rPr>
        <w:t>1</w:t>
      </w:r>
      <w:r w:rsidR="00993875">
        <w:rPr>
          <w:rFonts w:ascii="Tahoma" w:hAnsi="Tahoma" w:cs="Tahoma"/>
          <w:sz w:val="28"/>
          <w:szCs w:val="28"/>
        </w:rPr>
        <w:t>2</w:t>
      </w:r>
      <w:r w:rsidRPr="00F06146">
        <w:rPr>
          <w:rFonts w:ascii="Tahoma" w:hAnsi="Tahoma" w:cs="Tahoma"/>
          <w:sz w:val="28"/>
          <w:szCs w:val="28"/>
        </w:rPr>
        <w:t>%</w:t>
      </w:r>
    </w:p>
    <w:p w14:paraId="46E33E92" w14:textId="77777777" w:rsidR="00020729" w:rsidRDefault="00020729" w:rsidP="00873B5B">
      <w:pPr>
        <w:pStyle w:val="ListParagraph"/>
        <w:numPr>
          <w:ilvl w:val="0"/>
          <w:numId w:val="22"/>
        </w:numPr>
        <w:spacing w:line="360" w:lineRule="auto"/>
        <w:rPr>
          <w:rFonts w:ascii="Tahoma" w:hAnsi="Tahoma" w:cs="Tahoma"/>
          <w:sz w:val="28"/>
          <w:szCs w:val="28"/>
        </w:rPr>
      </w:pPr>
      <w:r w:rsidRPr="00F06146">
        <w:rPr>
          <w:rFonts w:ascii="Tahoma" w:hAnsi="Tahoma" w:cs="Tahoma"/>
          <w:sz w:val="28"/>
          <w:szCs w:val="28"/>
        </w:rPr>
        <w:t>Business</w:t>
      </w:r>
      <w:r w:rsidRPr="00F06146">
        <w:rPr>
          <w:rFonts w:ascii="Tahoma" w:hAnsi="Tahoma" w:cs="Tahoma"/>
          <w:sz w:val="28"/>
          <w:szCs w:val="28"/>
        </w:rPr>
        <w:tab/>
      </w:r>
      <w:r w:rsidRPr="00F06146">
        <w:rPr>
          <w:rFonts w:ascii="Tahoma" w:hAnsi="Tahoma" w:cs="Tahoma"/>
          <w:sz w:val="28"/>
          <w:szCs w:val="28"/>
        </w:rPr>
        <w:tab/>
      </w:r>
      <w:r w:rsidR="007203F6">
        <w:rPr>
          <w:rFonts w:ascii="Tahoma" w:hAnsi="Tahoma" w:cs="Tahoma"/>
          <w:sz w:val="28"/>
          <w:szCs w:val="28"/>
        </w:rPr>
        <w:t>6</w:t>
      </w:r>
      <w:r w:rsidRPr="00F06146">
        <w:rPr>
          <w:rFonts w:ascii="Tahoma" w:hAnsi="Tahoma" w:cs="Tahoma"/>
          <w:sz w:val="28"/>
          <w:szCs w:val="28"/>
        </w:rPr>
        <w:t>%</w:t>
      </w:r>
    </w:p>
    <w:p w14:paraId="16E45290" w14:textId="77777777" w:rsidR="009609E6" w:rsidRPr="00F06146" w:rsidRDefault="009609E6" w:rsidP="009609E6">
      <w:pPr>
        <w:pStyle w:val="ListParagraph"/>
        <w:rPr>
          <w:rFonts w:ascii="Tahoma" w:hAnsi="Tahoma" w:cs="Tahoma"/>
          <w:sz w:val="28"/>
          <w:szCs w:val="28"/>
        </w:rPr>
      </w:pPr>
    </w:p>
    <w:p w14:paraId="50402AE3" w14:textId="509FFD0B" w:rsidR="00020729" w:rsidRDefault="00993875" w:rsidP="00020729">
      <w:pPr>
        <w:rPr>
          <w:rFonts w:ascii="Tahoma" w:hAnsi="Tahoma" w:cs="Tahoma"/>
          <w:sz w:val="24"/>
          <w:szCs w:val="24"/>
        </w:rPr>
      </w:pPr>
      <w:r>
        <w:rPr>
          <w:rFonts w:ascii="Tahoma" w:hAnsi="Tahoma" w:cs="Tahoma"/>
          <w:noProof/>
          <w:sz w:val="24"/>
          <w:szCs w:val="24"/>
        </w:rPr>
        <w:drawing>
          <wp:inline distT="0" distB="0" distL="0" distR="0" wp14:anchorId="748262F0" wp14:editId="79B4986C">
            <wp:extent cx="6484620" cy="4383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4383405"/>
                    </a:xfrm>
                    <a:prstGeom prst="rect">
                      <a:avLst/>
                    </a:prstGeom>
                    <a:noFill/>
                  </pic:spPr>
                </pic:pic>
              </a:graphicData>
            </a:graphic>
          </wp:inline>
        </w:drawing>
      </w:r>
    </w:p>
    <w:p w14:paraId="48BA38BB" w14:textId="77777777" w:rsidR="00020729" w:rsidRDefault="00020729" w:rsidP="00020729">
      <w:pPr>
        <w:rPr>
          <w:rFonts w:ascii="Tahoma" w:hAnsi="Tahoma" w:cs="Tahoma"/>
          <w:sz w:val="24"/>
          <w:szCs w:val="24"/>
        </w:rPr>
      </w:pPr>
    </w:p>
    <w:p w14:paraId="2B1F37D9" w14:textId="5A1B743A" w:rsidR="00020729" w:rsidRPr="008C3808" w:rsidRDefault="00020729" w:rsidP="001F000D">
      <w:pPr>
        <w:spacing w:line="360" w:lineRule="auto"/>
        <w:rPr>
          <w:rFonts w:ascii="Tahoma" w:hAnsi="Tahoma" w:cs="Tahoma"/>
          <w:sz w:val="28"/>
          <w:szCs w:val="28"/>
        </w:rPr>
      </w:pPr>
      <w:r w:rsidRPr="008C3808">
        <w:rPr>
          <w:rFonts w:ascii="Tahoma" w:hAnsi="Tahoma" w:cs="Tahoma"/>
          <w:sz w:val="28"/>
          <w:szCs w:val="28"/>
        </w:rPr>
        <w:t xml:space="preserve">The chart above shows that for each debtor type the amounts owing to the municipality have increased on a </w:t>
      </w:r>
      <w:r w:rsidR="005C3A7B" w:rsidRPr="008C3808">
        <w:rPr>
          <w:rFonts w:ascii="Tahoma" w:hAnsi="Tahoma" w:cs="Tahoma"/>
          <w:sz w:val="28"/>
          <w:szCs w:val="28"/>
        </w:rPr>
        <w:t>year-to-year</w:t>
      </w:r>
      <w:r w:rsidRPr="008C3808">
        <w:rPr>
          <w:rFonts w:ascii="Tahoma" w:hAnsi="Tahoma" w:cs="Tahoma"/>
          <w:sz w:val="28"/>
          <w:szCs w:val="28"/>
        </w:rPr>
        <w:t xml:space="preserve"> basis.</w:t>
      </w:r>
    </w:p>
    <w:p w14:paraId="67AE5878" w14:textId="77777777" w:rsidR="00020729" w:rsidRDefault="00020729" w:rsidP="00020729">
      <w:pPr>
        <w:autoSpaceDE w:val="0"/>
        <w:autoSpaceDN w:val="0"/>
        <w:adjustRightInd w:val="0"/>
        <w:spacing w:after="0" w:line="360" w:lineRule="auto"/>
        <w:rPr>
          <w:rFonts w:ascii="Tahoma" w:hAnsi="Tahoma" w:cs="Tahoma"/>
          <w:b/>
          <w:sz w:val="20"/>
          <w:szCs w:val="20"/>
        </w:rPr>
      </w:pPr>
    </w:p>
    <w:p w14:paraId="56A258B7" w14:textId="77777777" w:rsidR="00020729" w:rsidRPr="008C3808" w:rsidRDefault="00020729" w:rsidP="00020729">
      <w:pPr>
        <w:autoSpaceDE w:val="0"/>
        <w:autoSpaceDN w:val="0"/>
        <w:adjustRightInd w:val="0"/>
        <w:spacing w:after="0" w:line="360" w:lineRule="auto"/>
        <w:rPr>
          <w:rFonts w:ascii="Tahoma" w:hAnsi="Tahoma" w:cs="Tahoma"/>
          <w:b/>
          <w:sz w:val="28"/>
          <w:szCs w:val="28"/>
        </w:rPr>
      </w:pPr>
      <w:r w:rsidRPr="008C3808">
        <w:rPr>
          <w:rFonts w:ascii="Tahoma" w:hAnsi="Tahoma" w:cs="Tahoma"/>
          <w:sz w:val="28"/>
          <w:szCs w:val="28"/>
        </w:rPr>
        <w:t>The table that follows below unpacks the revenue receipts per Local Municipality in the District</w:t>
      </w:r>
    </w:p>
    <w:p w14:paraId="2D324238" w14:textId="77777777" w:rsidR="00020729" w:rsidRDefault="00020729" w:rsidP="00020729">
      <w:pPr>
        <w:autoSpaceDE w:val="0"/>
        <w:autoSpaceDN w:val="0"/>
        <w:adjustRightInd w:val="0"/>
        <w:spacing w:after="0" w:line="360" w:lineRule="auto"/>
        <w:rPr>
          <w:rFonts w:ascii="Tahoma" w:hAnsi="Tahoma" w:cs="Tahoma"/>
          <w:b/>
          <w:sz w:val="24"/>
          <w:szCs w:val="24"/>
        </w:rPr>
      </w:pPr>
    </w:p>
    <w:p w14:paraId="7C231ABC" w14:textId="77777777" w:rsidR="00020729" w:rsidRPr="003F2CCF" w:rsidRDefault="00020729" w:rsidP="00020729">
      <w:pPr>
        <w:autoSpaceDE w:val="0"/>
        <w:autoSpaceDN w:val="0"/>
        <w:adjustRightInd w:val="0"/>
        <w:spacing w:after="0" w:line="360" w:lineRule="auto"/>
        <w:rPr>
          <w:rFonts w:ascii="Tahoma" w:hAnsi="Tahoma" w:cs="Tahoma"/>
          <w:b/>
          <w:sz w:val="24"/>
          <w:szCs w:val="24"/>
        </w:rPr>
      </w:pPr>
      <w:r w:rsidRPr="003F2CCF">
        <w:rPr>
          <w:rFonts w:ascii="Tahoma" w:hAnsi="Tahoma" w:cs="Tahoma"/>
          <w:b/>
          <w:sz w:val="24"/>
          <w:szCs w:val="24"/>
        </w:rPr>
        <w:t xml:space="preserve">REVENUE RECEIPTS </w:t>
      </w:r>
    </w:p>
    <w:p w14:paraId="69C58792" w14:textId="77777777" w:rsidR="00020729" w:rsidRDefault="00020729" w:rsidP="00020729">
      <w:pPr>
        <w:autoSpaceDE w:val="0"/>
        <w:autoSpaceDN w:val="0"/>
        <w:adjustRightInd w:val="0"/>
        <w:spacing w:after="0" w:line="240" w:lineRule="auto"/>
        <w:rPr>
          <w:rFonts w:ascii="Tahoma" w:hAnsi="Tahoma" w:cs="Tahoma"/>
          <w:b/>
          <w:sz w:val="24"/>
          <w:szCs w:val="24"/>
        </w:rPr>
      </w:pPr>
    </w:p>
    <w:p w14:paraId="59EECDD2" w14:textId="533B3502" w:rsidR="00020729" w:rsidRDefault="00020729" w:rsidP="00020729">
      <w:pPr>
        <w:autoSpaceDE w:val="0"/>
        <w:autoSpaceDN w:val="0"/>
        <w:adjustRightInd w:val="0"/>
        <w:spacing w:after="0" w:line="240" w:lineRule="auto"/>
        <w:rPr>
          <w:rFonts w:ascii="Tahoma" w:hAnsi="Tahoma" w:cs="Tahoma"/>
          <w:b/>
          <w:sz w:val="24"/>
          <w:szCs w:val="24"/>
        </w:rPr>
      </w:pPr>
      <w:r w:rsidRPr="003F2CCF">
        <w:rPr>
          <w:rFonts w:ascii="Tahoma" w:hAnsi="Tahoma" w:cs="Tahoma"/>
          <w:b/>
          <w:sz w:val="24"/>
          <w:szCs w:val="24"/>
        </w:rPr>
        <w:t>Revenue receipts per Area</w:t>
      </w:r>
    </w:p>
    <w:p w14:paraId="216D6146" w14:textId="152D67F4" w:rsidR="00993875" w:rsidRDefault="00993875" w:rsidP="00020729">
      <w:pPr>
        <w:autoSpaceDE w:val="0"/>
        <w:autoSpaceDN w:val="0"/>
        <w:adjustRightInd w:val="0"/>
        <w:spacing w:after="0" w:line="240" w:lineRule="auto"/>
        <w:rPr>
          <w:rFonts w:ascii="Tahoma" w:hAnsi="Tahoma" w:cs="Tahoma"/>
          <w:b/>
          <w:sz w:val="24"/>
          <w:szCs w:val="24"/>
        </w:rPr>
      </w:pPr>
    </w:p>
    <w:p w14:paraId="09F9C7FF" w14:textId="4E7A38A2" w:rsidR="00993875" w:rsidRDefault="00993875" w:rsidP="00020729">
      <w:pPr>
        <w:autoSpaceDE w:val="0"/>
        <w:autoSpaceDN w:val="0"/>
        <w:adjustRightInd w:val="0"/>
        <w:spacing w:after="0" w:line="240" w:lineRule="auto"/>
        <w:rPr>
          <w:rFonts w:ascii="Tahoma" w:hAnsi="Tahoma" w:cs="Tahoma"/>
          <w:b/>
          <w:sz w:val="24"/>
          <w:szCs w:val="24"/>
        </w:rPr>
      </w:pPr>
    </w:p>
    <w:tbl>
      <w:tblPr>
        <w:tblW w:w="8661" w:type="dxa"/>
        <w:tblInd w:w="97" w:type="dxa"/>
        <w:tblLook w:val="04A0" w:firstRow="1" w:lastRow="0" w:firstColumn="1" w:lastColumn="0" w:noHBand="0" w:noVBand="1"/>
      </w:tblPr>
      <w:tblGrid>
        <w:gridCol w:w="2846"/>
        <w:gridCol w:w="2127"/>
        <w:gridCol w:w="1701"/>
        <w:gridCol w:w="1987"/>
      </w:tblGrid>
      <w:tr w:rsidR="00993875" w:rsidRPr="00993875" w14:paraId="3CEEAA09" w14:textId="77777777" w:rsidTr="00F22B73">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14:paraId="49D97ED0"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14:paraId="37E2C03D"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14:paraId="10F5B35D" w14:textId="77777777" w:rsidR="00993875" w:rsidRPr="00993875" w:rsidRDefault="00993875" w:rsidP="00993875">
            <w:pPr>
              <w:jc w:val="both"/>
              <w:rPr>
                <w:rFonts w:ascii="Tahoma" w:eastAsia="Times New Roman" w:hAnsi="Tahoma" w:cs="Tahoma"/>
                <w:sz w:val="24"/>
                <w:szCs w:val="24"/>
              </w:rPr>
            </w:pPr>
          </w:p>
        </w:tc>
      </w:tr>
      <w:tr w:rsidR="00993875" w:rsidRPr="00993875" w14:paraId="6EB2E041" w14:textId="77777777" w:rsidTr="00F22B73">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14:paraId="2AFDFE67" w14:textId="77777777" w:rsidR="00993875" w:rsidRPr="00993875" w:rsidRDefault="00993875" w:rsidP="00993875">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14:paraId="6D1574CE" w14:textId="77777777" w:rsidR="00993875" w:rsidRPr="00993875" w:rsidRDefault="00993875" w:rsidP="00993875">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14:paraId="6B2EF64C" w14:textId="77777777" w:rsidR="00993875" w:rsidRPr="00993875" w:rsidRDefault="00993875" w:rsidP="00993875">
            <w:pPr>
              <w:jc w:val="both"/>
              <w:rPr>
                <w:rFonts w:ascii="Tahoma" w:eastAsia="Times New Roman" w:hAnsi="Tahoma" w:cs="Tahoma"/>
                <w:b/>
                <w:sz w:val="24"/>
                <w:szCs w:val="24"/>
              </w:rPr>
            </w:pPr>
            <w:r w:rsidRPr="00993875">
              <w:rPr>
                <w:rFonts w:ascii="Tahoma" w:eastAsia="Times New Roman" w:hAnsi="Tahoma" w:cs="Tahoma"/>
                <w:b/>
                <w:sz w:val="24"/>
                <w:szCs w:val="24"/>
              </w:rPr>
              <w:t>FEBRUARY   2023</w:t>
            </w:r>
          </w:p>
        </w:tc>
        <w:tc>
          <w:tcPr>
            <w:tcW w:w="1987" w:type="dxa"/>
            <w:tcBorders>
              <w:top w:val="single" w:sz="4" w:space="0" w:color="auto"/>
              <w:left w:val="nil"/>
              <w:bottom w:val="single" w:sz="4" w:space="0" w:color="auto"/>
              <w:right w:val="single" w:sz="4" w:space="0" w:color="auto"/>
            </w:tcBorders>
            <w:shd w:val="clear" w:color="auto" w:fill="BFBFBF"/>
            <w:vAlign w:val="center"/>
          </w:tcPr>
          <w:p w14:paraId="03ABBE5E" w14:textId="77777777" w:rsidR="00993875" w:rsidRPr="00993875" w:rsidRDefault="00993875" w:rsidP="00993875">
            <w:pPr>
              <w:jc w:val="both"/>
              <w:rPr>
                <w:rFonts w:ascii="Tahoma" w:eastAsia="Times New Roman" w:hAnsi="Tahoma" w:cs="Tahoma"/>
                <w:b/>
                <w:sz w:val="24"/>
                <w:szCs w:val="24"/>
              </w:rPr>
            </w:pPr>
            <w:r w:rsidRPr="00993875">
              <w:rPr>
                <w:rFonts w:ascii="Tahoma" w:eastAsia="Times New Roman" w:hAnsi="Tahoma" w:cs="Tahoma"/>
                <w:b/>
                <w:sz w:val="24"/>
                <w:szCs w:val="24"/>
              </w:rPr>
              <w:t>JANUARY  2023</w:t>
            </w:r>
          </w:p>
        </w:tc>
      </w:tr>
      <w:tr w:rsidR="00993875" w:rsidRPr="00993875" w14:paraId="30D3711A" w14:textId="77777777" w:rsidTr="00F22B73">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2216"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CF28539"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R       33 303,00</w:t>
            </w:r>
          </w:p>
        </w:tc>
        <w:tc>
          <w:tcPr>
            <w:tcW w:w="1701" w:type="dxa"/>
            <w:tcBorders>
              <w:top w:val="single" w:sz="4" w:space="0" w:color="auto"/>
              <w:left w:val="nil"/>
              <w:bottom w:val="single" w:sz="4" w:space="0" w:color="auto"/>
              <w:right w:val="single" w:sz="4" w:space="0" w:color="auto"/>
            </w:tcBorders>
            <w:vAlign w:val="bottom"/>
          </w:tcPr>
          <w:p w14:paraId="2EEDD6BE"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w:t>
            </w:r>
          </w:p>
        </w:tc>
        <w:tc>
          <w:tcPr>
            <w:tcW w:w="1987" w:type="dxa"/>
            <w:tcBorders>
              <w:top w:val="single" w:sz="4" w:space="0" w:color="auto"/>
              <w:left w:val="nil"/>
              <w:bottom w:val="single" w:sz="4" w:space="0" w:color="auto"/>
              <w:right w:val="single" w:sz="4" w:space="0" w:color="auto"/>
            </w:tcBorders>
            <w:vAlign w:val="bottom"/>
          </w:tcPr>
          <w:p w14:paraId="7553F463"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w:t>
            </w:r>
          </w:p>
        </w:tc>
      </w:tr>
      <w:tr w:rsidR="00993875" w:rsidRPr="00993875" w14:paraId="2801B1E0" w14:textId="77777777" w:rsidTr="00F22B73">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3AA6C518"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Bhongweni </w:t>
            </w:r>
          </w:p>
        </w:tc>
        <w:tc>
          <w:tcPr>
            <w:tcW w:w="2127" w:type="dxa"/>
            <w:tcBorders>
              <w:top w:val="nil"/>
              <w:left w:val="nil"/>
              <w:bottom w:val="single" w:sz="4" w:space="0" w:color="auto"/>
              <w:right w:val="single" w:sz="4" w:space="0" w:color="auto"/>
            </w:tcBorders>
            <w:shd w:val="clear" w:color="auto" w:fill="auto"/>
            <w:noWrap/>
            <w:vAlign w:val="bottom"/>
            <w:hideMark/>
          </w:tcPr>
          <w:p w14:paraId="2AE3EA9C"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45 264,90 </w:t>
            </w:r>
          </w:p>
        </w:tc>
        <w:tc>
          <w:tcPr>
            <w:tcW w:w="1701" w:type="dxa"/>
            <w:tcBorders>
              <w:top w:val="nil"/>
              <w:left w:val="nil"/>
              <w:bottom w:val="single" w:sz="4" w:space="0" w:color="auto"/>
              <w:right w:val="single" w:sz="4" w:space="0" w:color="auto"/>
            </w:tcBorders>
            <w:vAlign w:val="bottom"/>
          </w:tcPr>
          <w:p w14:paraId="04AC21B1"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2%</w:t>
            </w:r>
          </w:p>
        </w:tc>
        <w:tc>
          <w:tcPr>
            <w:tcW w:w="1987" w:type="dxa"/>
            <w:tcBorders>
              <w:top w:val="nil"/>
              <w:left w:val="nil"/>
              <w:bottom w:val="single" w:sz="4" w:space="0" w:color="auto"/>
              <w:right w:val="single" w:sz="4" w:space="0" w:color="auto"/>
            </w:tcBorders>
            <w:vAlign w:val="bottom"/>
          </w:tcPr>
          <w:p w14:paraId="5A952D8F"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w:t>
            </w:r>
          </w:p>
        </w:tc>
      </w:tr>
      <w:tr w:rsidR="00993875" w:rsidRPr="00993875" w14:paraId="2751BEAF" w14:textId="77777777" w:rsidTr="00F22B73">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64119991"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Shayamoya</w:t>
            </w:r>
          </w:p>
        </w:tc>
        <w:tc>
          <w:tcPr>
            <w:tcW w:w="2127" w:type="dxa"/>
            <w:tcBorders>
              <w:top w:val="nil"/>
              <w:left w:val="nil"/>
              <w:bottom w:val="single" w:sz="4" w:space="0" w:color="auto"/>
              <w:right w:val="single" w:sz="4" w:space="0" w:color="auto"/>
            </w:tcBorders>
            <w:shd w:val="clear" w:color="auto" w:fill="auto"/>
            <w:noWrap/>
            <w:vAlign w:val="bottom"/>
          </w:tcPr>
          <w:p w14:paraId="123D3C8D"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32 842,64 </w:t>
            </w:r>
          </w:p>
        </w:tc>
        <w:tc>
          <w:tcPr>
            <w:tcW w:w="1701" w:type="dxa"/>
            <w:tcBorders>
              <w:top w:val="nil"/>
              <w:left w:val="nil"/>
              <w:bottom w:val="single" w:sz="4" w:space="0" w:color="auto"/>
              <w:right w:val="single" w:sz="4" w:space="0" w:color="auto"/>
            </w:tcBorders>
            <w:vAlign w:val="bottom"/>
          </w:tcPr>
          <w:p w14:paraId="52489DC7"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14:paraId="46D9A9BE"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w:t>
            </w:r>
          </w:p>
        </w:tc>
      </w:tr>
      <w:tr w:rsidR="00993875" w:rsidRPr="00993875" w14:paraId="18994117" w14:textId="77777777" w:rsidTr="00F22B73">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060CFF31"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Kokstad</w:t>
            </w:r>
          </w:p>
        </w:tc>
        <w:tc>
          <w:tcPr>
            <w:tcW w:w="2127" w:type="dxa"/>
            <w:tcBorders>
              <w:top w:val="nil"/>
              <w:left w:val="nil"/>
              <w:bottom w:val="single" w:sz="4" w:space="0" w:color="auto"/>
              <w:right w:val="single" w:sz="4" w:space="0" w:color="auto"/>
            </w:tcBorders>
            <w:shd w:val="clear" w:color="auto" w:fill="auto"/>
            <w:noWrap/>
            <w:vAlign w:val="bottom"/>
          </w:tcPr>
          <w:p w14:paraId="3BA6B672"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1 607 965,00 </w:t>
            </w:r>
          </w:p>
        </w:tc>
        <w:tc>
          <w:tcPr>
            <w:tcW w:w="1701" w:type="dxa"/>
            <w:tcBorders>
              <w:top w:val="nil"/>
              <w:left w:val="nil"/>
              <w:bottom w:val="single" w:sz="4" w:space="0" w:color="auto"/>
              <w:right w:val="single" w:sz="4" w:space="0" w:color="auto"/>
            </w:tcBorders>
            <w:vAlign w:val="bottom"/>
          </w:tcPr>
          <w:p w14:paraId="05B1FD5F"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71%</w:t>
            </w:r>
          </w:p>
        </w:tc>
        <w:tc>
          <w:tcPr>
            <w:tcW w:w="1987" w:type="dxa"/>
            <w:tcBorders>
              <w:top w:val="nil"/>
              <w:left w:val="nil"/>
              <w:bottom w:val="single" w:sz="4" w:space="0" w:color="auto"/>
              <w:right w:val="single" w:sz="4" w:space="0" w:color="auto"/>
            </w:tcBorders>
            <w:vAlign w:val="bottom"/>
          </w:tcPr>
          <w:p w14:paraId="1851E3B4"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61%</w:t>
            </w:r>
          </w:p>
        </w:tc>
      </w:tr>
      <w:tr w:rsidR="00993875" w:rsidRPr="00993875" w14:paraId="24271F1E" w14:textId="77777777" w:rsidTr="00F22B73">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A62DAE2"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14:paraId="4D73ED89"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192 159,70 </w:t>
            </w:r>
          </w:p>
        </w:tc>
        <w:tc>
          <w:tcPr>
            <w:tcW w:w="1701" w:type="dxa"/>
            <w:tcBorders>
              <w:top w:val="nil"/>
              <w:left w:val="nil"/>
              <w:bottom w:val="single" w:sz="4" w:space="0" w:color="auto"/>
              <w:right w:val="single" w:sz="4" w:space="0" w:color="auto"/>
            </w:tcBorders>
            <w:vAlign w:val="bottom"/>
          </w:tcPr>
          <w:p w14:paraId="736C8E03"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8%</w:t>
            </w:r>
          </w:p>
        </w:tc>
        <w:tc>
          <w:tcPr>
            <w:tcW w:w="1987" w:type="dxa"/>
            <w:tcBorders>
              <w:top w:val="nil"/>
              <w:left w:val="nil"/>
              <w:bottom w:val="single" w:sz="4" w:space="0" w:color="auto"/>
              <w:right w:val="single" w:sz="4" w:space="0" w:color="auto"/>
            </w:tcBorders>
            <w:vAlign w:val="bottom"/>
          </w:tcPr>
          <w:p w14:paraId="269102DA"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17%</w:t>
            </w:r>
          </w:p>
        </w:tc>
      </w:tr>
      <w:tr w:rsidR="00993875" w:rsidRPr="00993875" w14:paraId="4EEE9631" w14:textId="77777777" w:rsidTr="00F22B73">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0BE1850A"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14:paraId="65B97A84"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396 748.90 </w:t>
            </w:r>
          </w:p>
        </w:tc>
        <w:tc>
          <w:tcPr>
            <w:tcW w:w="1701" w:type="dxa"/>
            <w:tcBorders>
              <w:top w:val="nil"/>
              <w:left w:val="nil"/>
              <w:bottom w:val="single" w:sz="4" w:space="0" w:color="auto"/>
              <w:right w:val="single" w:sz="4" w:space="0" w:color="auto"/>
            </w:tcBorders>
            <w:vAlign w:val="bottom"/>
          </w:tcPr>
          <w:p w14:paraId="179E0866"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17%</w:t>
            </w:r>
          </w:p>
        </w:tc>
        <w:tc>
          <w:tcPr>
            <w:tcW w:w="1987" w:type="dxa"/>
            <w:tcBorders>
              <w:top w:val="nil"/>
              <w:left w:val="nil"/>
              <w:bottom w:val="single" w:sz="4" w:space="0" w:color="auto"/>
              <w:right w:val="single" w:sz="4" w:space="0" w:color="auto"/>
            </w:tcBorders>
            <w:vAlign w:val="bottom"/>
          </w:tcPr>
          <w:p w14:paraId="24B500DB"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18%</w:t>
            </w:r>
          </w:p>
        </w:tc>
      </w:tr>
      <w:tr w:rsidR="00993875" w:rsidRPr="00993875" w14:paraId="127A73C9" w14:textId="77777777" w:rsidTr="00F22B73">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3204BE54"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Umzimkulu </w:t>
            </w:r>
          </w:p>
        </w:tc>
        <w:tc>
          <w:tcPr>
            <w:tcW w:w="2127" w:type="dxa"/>
            <w:tcBorders>
              <w:top w:val="nil"/>
              <w:left w:val="nil"/>
              <w:bottom w:val="single" w:sz="4" w:space="0" w:color="auto"/>
              <w:right w:val="single" w:sz="4" w:space="0" w:color="auto"/>
            </w:tcBorders>
            <w:shd w:val="clear" w:color="auto" w:fill="auto"/>
            <w:noWrap/>
            <w:vAlign w:val="bottom"/>
            <w:hideMark/>
          </w:tcPr>
          <w:p w14:paraId="7B065EE6"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135 118,50 </w:t>
            </w:r>
          </w:p>
        </w:tc>
        <w:tc>
          <w:tcPr>
            <w:tcW w:w="1701" w:type="dxa"/>
            <w:tcBorders>
              <w:top w:val="nil"/>
              <w:left w:val="nil"/>
              <w:bottom w:val="single" w:sz="4" w:space="0" w:color="auto"/>
              <w:right w:val="single" w:sz="4" w:space="0" w:color="auto"/>
            </w:tcBorders>
            <w:vAlign w:val="bottom"/>
          </w:tcPr>
          <w:p w14:paraId="3E739B36"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6%</w:t>
            </w:r>
          </w:p>
        </w:tc>
        <w:tc>
          <w:tcPr>
            <w:tcW w:w="1987" w:type="dxa"/>
            <w:tcBorders>
              <w:top w:val="nil"/>
              <w:left w:val="nil"/>
              <w:bottom w:val="single" w:sz="4" w:space="0" w:color="auto"/>
              <w:right w:val="single" w:sz="4" w:space="0" w:color="auto"/>
            </w:tcBorders>
            <w:vAlign w:val="bottom"/>
          </w:tcPr>
          <w:p w14:paraId="7416319E"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3%</w:t>
            </w:r>
          </w:p>
        </w:tc>
      </w:tr>
      <w:tr w:rsidR="00993875" w:rsidRPr="00993875" w14:paraId="79A79904" w14:textId="77777777" w:rsidTr="00F22B73">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EB8A362"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14:paraId="0C60DDBE"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 xml:space="preserve">R         4 020,00 </w:t>
            </w:r>
          </w:p>
        </w:tc>
        <w:tc>
          <w:tcPr>
            <w:tcW w:w="1701" w:type="dxa"/>
            <w:tcBorders>
              <w:top w:val="nil"/>
              <w:left w:val="nil"/>
              <w:bottom w:val="single" w:sz="4" w:space="0" w:color="auto"/>
              <w:right w:val="single" w:sz="4" w:space="0" w:color="auto"/>
            </w:tcBorders>
            <w:vAlign w:val="bottom"/>
          </w:tcPr>
          <w:p w14:paraId="7B276E4E"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32BF8D97"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0%</w:t>
            </w:r>
          </w:p>
        </w:tc>
      </w:tr>
      <w:tr w:rsidR="00993875" w:rsidRPr="00993875" w14:paraId="52F39E81" w14:textId="77777777" w:rsidTr="00F22B73">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14:paraId="2DA63361"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14:paraId="5C0DCCB4" w14:textId="77777777" w:rsidR="00993875" w:rsidRPr="00993875" w:rsidRDefault="00993875" w:rsidP="00993875">
            <w:pPr>
              <w:jc w:val="both"/>
              <w:rPr>
                <w:rFonts w:ascii="Tahoma" w:eastAsia="Times New Roman" w:hAnsi="Tahoma" w:cs="Tahoma"/>
                <w:b/>
                <w:bCs/>
                <w:sz w:val="24"/>
                <w:szCs w:val="24"/>
              </w:rPr>
            </w:pPr>
            <w:r w:rsidRPr="00993875">
              <w:rPr>
                <w:rFonts w:ascii="Tahoma" w:eastAsia="Times New Roman" w:hAnsi="Tahoma" w:cs="Tahoma"/>
                <w:b/>
                <w:bCs/>
                <w:sz w:val="24"/>
                <w:szCs w:val="24"/>
              </w:rPr>
              <w:t xml:space="preserve">R 2 271 095,15 </w:t>
            </w:r>
          </w:p>
        </w:tc>
        <w:tc>
          <w:tcPr>
            <w:tcW w:w="1701" w:type="dxa"/>
            <w:tcBorders>
              <w:top w:val="nil"/>
              <w:left w:val="nil"/>
              <w:bottom w:val="single" w:sz="4" w:space="0" w:color="auto"/>
              <w:right w:val="single" w:sz="4" w:space="0" w:color="auto"/>
            </w:tcBorders>
            <w:shd w:val="clear" w:color="auto" w:fill="auto"/>
            <w:vAlign w:val="bottom"/>
          </w:tcPr>
          <w:p w14:paraId="187305A3"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14:paraId="0FABF571" w14:textId="77777777" w:rsidR="00993875" w:rsidRPr="00993875" w:rsidRDefault="00993875" w:rsidP="00993875">
            <w:pPr>
              <w:jc w:val="both"/>
              <w:rPr>
                <w:rFonts w:ascii="Tahoma" w:eastAsia="Times New Roman" w:hAnsi="Tahoma" w:cs="Tahoma"/>
                <w:sz w:val="24"/>
                <w:szCs w:val="24"/>
              </w:rPr>
            </w:pPr>
            <w:r w:rsidRPr="00993875">
              <w:rPr>
                <w:rFonts w:ascii="Tahoma" w:eastAsia="Times New Roman" w:hAnsi="Tahoma" w:cs="Tahoma"/>
                <w:sz w:val="24"/>
                <w:szCs w:val="24"/>
              </w:rPr>
              <w:t>100%</w:t>
            </w:r>
          </w:p>
        </w:tc>
      </w:tr>
    </w:tbl>
    <w:p w14:paraId="41DB8521" w14:textId="1D8F1A82" w:rsidR="00993875" w:rsidRDefault="00993875" w:rsidP="00020729">
      <w:pPr>
        <w:autoSpaceDE w:val="0"/>
        <w:autoSpaceDN w:val="0"/>
        <w:adjustRightInd w:val="0"/>
        <w:spacing w:after="0" w:line="240" w:lineRule="auto"/>
        <w:rPr>
          <w:rFonts w:ascii="Tahoma" w:hAnsi="Tahoma" w:cs="Tahoma"/>
          <w:b/>
          <w:sz w:val="24"/>
          <w:szCs w:val="24"/>
        </w:rPr>
      </w:pPr>
    </w:p>
    <w:p w14:paraId="15F8A6B3" w14:textId="7F1FE0B6" w:rsidR="00993875" w:rsidRDefault="00993875" w:rsidP="00020729">
      <w:pPr>
        <w:autoSpaceDE w:val="0"/>
        <w:autoSpaceDN w:val="0"/>
        <w:adjustRightInd w:val="0"/>
        <w:spacing w:after="0" w:line="240" w:lineRule="auto"/>
        <w:rPr>
          <w:rFonts w:ascii="Tahoma" w:hAnsi="Tahoma" w:cs="Tahoma"/>
          <w:b/>
          <w:sz w:val="24"/>
          <w:szCs w:val="24"/>
        </w:rPr>
      </w:pPr>
    </w:p>
    <w:p w14:paraId="352E5AE1" w14:textId="77777777" w:rsidR="00993875" w:rsidRPr="00993875" w:rsidRDefault="00993875" w:rsidP="00993875">
      <w:pPr>
        <w:spacing w:line="360" w:lineRule="auto"/>
        <w:jc w:val="both"/>
        <w:rPr>
          <w:rFonts w:ascii="Tahoma" w:eastAsia="Times New Roman" w:hAnsi="Tahoma" w:cs="Tahoma"/>
          <w:sz w:val="28"/>
          <w:szCs w:val="28"/>
        </w:rPr>
      </w:pPr>
      <w:r w:rsidRPr="00993875">
        <w:rPr>
          <w:rFonts w:ascii="Tahoma" w:eastAsia="Times New Roman" w:hAnsi="Tahoma" w:cs="Tahoma"/>
          <w:sz w:val="28"/>
          <w:szCs w:val="28"/>
        </w:rPr>
        <w:t>The table above presents the cash receipts from consumer debtors in each of the detailed areas as well as the comparative receipts for the previous month. The total cash collected for February 2023 is R2, 2million. The collection for prepaid in the month of February is R 712 208. Total cash collected including prepaid for the month ending 28 February is R 2,983,303.</w:t>
      </w:r>
    </w:p>
    <w:p w14:paraId="106473FF" w14:textId="77777777" w:rsidR="00020729" w:rsidRDefault="00020729" w:rsidP="00020729">
      <w:pPr>
        <w:autoSpaceDE w:val="0"/>
        <w:autoSpaceDN w:val="0"/>
        <w:adjustRightInd w:val="0"/>
        <w:spacing w:after="0" w:line="240" w:lineRule="auto"/>
        <w:rPr>
          <w:rFonts w:ascii="Tahoma" w:hAnsi="Tahoma" w:cs="Tahoma"/>
          <w:b/>
          <w:sz w:val="24"/>
          <w:szCs w:val="24"/>
        </w:rPr>
      </w:pPr>
    </w:p>
    <w:p w14:paraId="618FC601" w14:textId="77777777" w:rsidR="00020729" w:rsidRDefault="00020729" w:rsidP="00020729">
      <w:pPr>
        <w:autoSpaceDE w:val="0"/>
        <w:autoSpaceDN w:val="0"/>
        <w:adjustRightInd w:val="0"/>
        <w:spacing w:after="0" w:line="240" w:lineRule="auto"/>
        <w:rPr>
          <w:rFonts w:ascii="Tahoma" w:hAnsi="Tahoma" w:cs="Tahoma"/>
          <w:b/>
          <w:sz w:val="24"/>
          <w:szCs w:val="24"/>
        </w:rPr>
      </w:pPr>
    </w:p>
    <w:p w14:paraId="63AC092D" w14:textId="77777777" w:rsidR="00020729" w:rsidRDefault="00020729" w:rsidP="00020729">
      <w:pPr>
        <w:autoSpaceDE w:val="0"/>
        <w:autoSpaceDN w:val="0"/>
        <w:adjustRightInd w:val="0"/>
        <w:spacing w:after="0" w:line="240" w:lineRule="auto"/>
        <w:rPr>
          <w:rFonts w:ascii="Tahoma" w:hAnsi="Tahoma" w:cs="Tahoma"/>
          <w:b/>
          <w:sz w:val="24"/>
          <w:szCs w:val="24"/>
        </w:rPr>
      </w:pPr>
    </w:p>
    <w:p w14:paraId="59E8E401" w14:textId="77777777" w:rsidR="00020729" w:rsidRDefault="00020729" w:rsidP="00020729">
      <w:pPr>
        <w:autoSpaceDE w:val="0"/>
        <w:autoSpaceDN w:val="0"/>
        <w:adjustRightInd w:val="0"/>
        <w:spacing w:after="0" w:line="240" w:lineRule="auto"/>
        <w:rPr>
          <w:rFonts w:ascii="Tahoma" w:hAnsi="Tahoma" w:cs="Tahoma"/>
          <w:b/>
          <w:sz w:val="24"/>
          <w:szCs w:val="24"/>
        </w:rPr>
      </w:pPr>
    </w:p>
    <w:p w14:paraId="567FE057" w14:textId="77777777" w:rsidR="005829D2" w:rsidRDefault="005829D2" w:rsidP="00020729">
      <w:pPr>
        <w:jc w:val="both"/>
        <w:rPr>
          <w:rFonts w:ascii="Tahoma" w:eastAsia="Times New Roman" w:hAnsi="Tahoma" w:cs="Tahoma"/>
          <w:b/>
          <w:bCs/>
          <w:sz w:val="24"/>
          <w:szCs w:val="24"/>
        </w:rPr>
      </w:pPr>
    </w:p>
    <w:p w14:paraId="02CE4B9E" w14:textId="154C6EE1" w:rsidR="00020729" w:rsidRDefault="00020729" w:rsidP="00020729">
      <w:pPr>
        <w:jc w:val="both"/>
        <w:rPr>
          <w:rFonts w:ascii="Tahoma" w:eastAsia="Times New Roman" w:hAnsi="Tahoma" w:cs="Tahoma"/>
          <w:b/>
          <w:bCs/>
          <w:sz w:val="24"/>
          <w:szCs w:val="24"/>
        </w:rPr>
      </w:pPr>
      <w:r w:rsidRPr="00D714EA">
        <w:rPr>
          <w:rFonts w:ascii="Tahoma" w:eastAsia="Times New Roman" w:hAnsi="Tahoma" w:cs="Tahoma"/>
          <w:b/>
          <w:bCs/>
          <w:sz w:val="24"/>
          <w:szCs w:val="24"/>
        </w:rPr>
        <w:t xml:space="preserve">BILLING VS COLLECTION TREND FOR </w:t>
      </w:r>
      <w:r w:rsidR="00993875">
        <w:rPr>
          <w:rFonts w:ascii="Tahoma" w:eastAsia="Times New Roman" w:hAnsi="Tahoma" w:cs="Tahoma"/>
          <w:b/>
          <w:bCs/>
          <w:sz w:val="24"/>
          <w:szCs w:val="24"/>
        </w:rPr>
        <w:t xml:space="preserve">FEBRUARY </w:t>
      </w:r>
      <w:r w:rsidRPr="00D714EA">
        <w:rPr>
          <w:rFonts w:ascii="Tahoma" w:eastAsia="Times New Roman" w:hAnsi="Tahoma" w:cs="Tahoma"/>
          <w:b/>
          <w:bCs/>
          <w:sz w:val="24"/>
          <w:szCs w:val="24"/>
        </w:rPr>
        <w:t>202</w:t>
      </w:r>
      <w:r w:rsidR="00EC6C62">
        <w:rPr>
          <w:rFonts w:ascii="Tahoma" w:eastAsia="Times New Roman" w:hAnsi="Tahoma" w:cs="Tahoma"/>
          <w:b/>
          <w:bCs/>
          <w:sz w:val="24"/>
          <w:szCs w:val="24"/>
        </w:rPr>
        <w:t>3</w:t>
      </w:r>
    </w:p>
    <w:p w14:paraId="3F378FFD" w14:textId="77777777" w:rsidR="00020729" w:rsidRPr="00DC0D43" w:rsidRDefault="00020729" w:rsidP="00020729">
      <w:pPr>
        <w:jc w:val="both"/>
        <w:rPr>
          <w:rFonts w:ascii="Tahoma" w:hAnsi="Tahoma" w:cs="Tahoma"/>
          <w:b/>
          <w:sz w:val="24"/>
          <w:szCs w:val="24"/>
        </w:rPr>
      </w:pPr>
    </w:p>
    <w:p w14:paraId="519BC177" w14:textId="178E2EC0" w:rsidR="00020729" w:rsidRDefault="00993875" w:rsidP="00020729">
      <w:pPr>
        <w:rPr>
          <w:rFonts w:ascii="Tahoma" w:hAnsi="Tahoma" w:cs="Tahoma"/>
          <w:sz w:val="24"/>
          <w:szCs w:val="24"/>
        </w:rPr>
      </w:pPr>
      <w:r>
        <w:rPr>
          <w:rFonts w:ascii="Tahoma" w:hAnsi="Tahoma" w:cs="Tahoma"/>
          <w:noProof/>
          <w:sz w:val="24"/>
          <w:szCs w:val="24"/>
        </w:rPr>
        <w:drawing>
          <wp:inline distT="0" distB="0" distL="0" distR="0" wp14:anchorId="400B58E6" wp14:editId="4047A4E8">
            <wp:extent cx="6486525" cy="4304030"/>
            <wp:effectExtent l="0" t="0" r="952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6525" cy="4304030"/>
                    </a:xfrm>
                    <a:prstGeom prst="rect">
                      <a:avLst/>
                    </a:prstGeom>
                    <a:noFill/>
                  </pic:spPr>
                </pic:pic>
              </a:graphicData>
            </a:graphic>
          </wp:inline>
        </w:drawing>
      </w:r>
    </w:p>
    <w:p w14:paraId="5F59D9EE" w14:textId="77777777" w:rsidR="00020729" w:rsidRDefault="00020729" w:rsidP="00020729">
      <w:pPr>
        <w:rPr>
          <w:rFonts w:ascii="Tahoma" w:hAnsi="Tahoma" w:cs="Tahoma"/>
          <w:sz w:val="24"/>
          <w:szCs w:val="24"/>
        </w:rPr>
      </w:pPr>
    </w:p>
    <w:p w14:paraId="150A684A" w14:textId="77777777" w:rsidR="00020729" w:rsidRPr="003F2CCF" w:rsidRDefault="00020729" w:rsidP="00020729">
      <w:pPr>
        <w:rPr>
          <w:rFonts w:ascii="Tahoma" w:hAnsi="Tahoma" w:cs="Tahoma"/>
          <w:sz w:val="24"/>
          <w:szCs w:val="24"/>
        </w:rPr>
      </w:pPr>
    </w:p>
    <w:p w14:paraId="4B4F96C7" w14:textId="77777777" w:rsidR="00020729" w:rsidRPr="0044785D" w:rsidRDefault="00020729" w:rsidP="00020729">
      <w:pPr>
        <w:rPr>
          <w:rFonts w:ascii="Tahoma" w:hAnsi="Tahoma" w:cs="Tahoma"/>
          <w:sz w:val="24"/>
          <w:szCs w:val="24"/>
        </w:rPr>
      </w:pPr>
    </w:p>
    <w:p w14:paraId="47583D77" w14:textId="77777777" w:rsidR="00020729" w:rsidRDefault="00020729" w:rsidP="00020729">
      <w:pPr>
        <w:rPr>
          <w:rFonts w:ascii="Tahoma" w:hAnsi="Tahoma" w:cs="Tahoma"/>
          <w:sz w:val="24"/>
          <w:szCs w:val="24"/>
        </w:rPr>
      </w:pPr>
    </w:p>
    <w:p w14:paraId="1F3ACAA9" w14:textId="77777777" w:rsidR="00020729" w:rsidRDefault="00020729" w:rsidP="00020729">
      <w:pPr>
        <w:rPr>
          <w:rFonts w:ascii="Tahoma" w:hAnsi="Tahoma" w:cs="Tahoma"/>
          <w:sz w:val="24"/>
          <w:szCs w:val="24"/>
        </w:rPr>
      </w:pPr>
    </w:p>
    <w:p w14:paraId="2D7D735D" w14:textId="77777777" w:rsidR="00020729" w:rsidRDefault="00020729" w:rsidP="00020729">
      <w:pPr>
        <w:rPr>
          <w:rFonts w:ascii="Tahoma" w:hAnsi="Tahoma" w:cs="Tahoma"/>
          <w:sz w:val="24"/>
          <w:szCs w:val="24"/>
        </w:rPr>
      </w:pPr>
    </w:p>
    <w:p w14:paraId="40BF7294" w14:textId="77777777" w:rsidR="00020729" w:rsidRDefault="00020729" w:rsidP="00020729">
      <w:pPr>
        <w:rPr>
          <w:rFonts w:ascii="Tahoma" w:hAnsi="Tahoma" w:cs="Tahoma"/>
          <w:sz w:val="24"/>
          <w:szCs w:val="24"/>
        </w:rPr>
      </w:pPr>
    </w:p>
    <w:p w14:paraId="0B9B6FA9" w14:textId="77777777" w:rsidR="00020729" w:rsidRDefault="00020729" w:rsidP="00020729">
      <w:pPr>
        <w:rPr>
          <w:rFonts w:ascii="Tahoma" w:hAnsi="Tahoma" w:cs="Tahoma"/>
          <w:sz w:val="24"/>
          <w:szCs w:val="24"/>
        </w:rPr>
      </w:pPr>
    </w:p>
    <w:p w14:paraId="65175C57" w14:textId="77777777" w:rsidR="00020729" w:rsidRDefault="00020729" w:rsidP="00020729">
      <w:pPr>
        <w:rPr>
          <w:rFonts w:ascii="Tahoma" w:hAnsi="Tahoma" w:cs="Tahoma"/>
          <w:sz w:val="24"/>
          <w:szCs w:val="24"/>
        </w:rPr>
      </w:pPr>
    </w:p>
    <w:p w14:paraId="4C3E6D6A" w14:textId="77777777" w:rsidR="00020729" w:rsidRDefault="00020729" w:rsidP="00020729">
      <w:pPr>
        <w:rPr>
          <w:rFonts w:ascii="Tahoma" w:hAnsi="Tahoma" w:cs="Tahoma"/>
          <w:sz w:val="24"/>
          <w:szCs w:val="24"/>
        </w:rPr>
      </w:pPr>
    </w:p>
    <w:p w14:paraId="7BA929EE" w14:textId="77777777" w:rsidR="00020729" w:rsidRPr="00D714EA" w:rsidRDefault="00020729" w:rsidP="00020729">
      <w:pPr>
        <w:spacing w:line="360" w:lineRule="auto"/>
        <w:jc w:val="both"/>
        <w:rPr>
          <w:rFonts w:ascii="Tahoma" w:eastAsia="Times New Roman" w:hAnsi="Tahoma" w:cs="Tahoma"/>
          <w:b/>
          <w:sz w:val="24"/>
          <w:szCs w:val="24"/>
        </w:rPr>
      </w:pPr>
      <w:r w:rsidRPr="00D714EA">
        <w:rPr>
          <w:rFonts w:ascii="Tahoma" w:eastAsia="Times New Roman" w:hAnsi="Tahoma" w:cs="Tahoma"/>
          <w:b/>
          <w:sz w:val="24"/>
          <w:szCs w:val="24"/>
        </w:rPr>
        <w:t>BILLING VS COLLECTION</w:t>
      </w:r>
    </w:p>
    <w:p w14:paraId="23BA8C5F" w14:textId="5A6EE6A0" w:rsidR="00020729" w:rsidRDefault="00020729" w:rsidP="00020729">
      <w:pPr>
        <w:spacing w:line="360" w:lineRule="auto"/>
        <w:jc w:val="both"/>
        <w:rPr>
          <w:rFonts w:ascii="Tahoma" w:eastAsia="Times New Roman" w:hAnsi="Tahoma" w:cs="Tahoma"/>
          <w:sz w:val="28"/>
          <w:szCs w:val="28"/>
        </w:rPr>
      </w:pPr>
      <w:r w:rsidRPr="00D714EA">
        <w:rPr>
          <w:rFonts w:ascii="Tahoma" w:eastAsia="Times New Roman" w:hAnsi="Tahoma" w:cs="Tahoma"/>
          <w:sz w:val="28"/>
          <w:szCs w:val="28"/>
        </w:rPr>
        <w:t xml:space="preserve">The chart that follows below shows the comparison between billing and collection for the period ending </w:t>
      </w:r>
      <w:r w:rsidR="00993875">
        <w:rPr>
          <w:rFonts w:ascii="Tahoma" w:eastAsia="Times New Roman" w:hAnsi="Tahoma" w:cs="Tahoma"/>
          <w:sz w:val="28"/>
          <w:szCs w:val="28"/>
        </w:rPr>
        <w:t xml:space="preserve">28 February </w:t>
      </w:r>
      <w:r w:rsidRPr="00D714EA">
        <w:rPr>
          <w:rFonts w:ascii="Tahoma" w:eastAsia="Times New Roman" w:hAnsi="Tahoma" w:cs="Tahoma"/>
          <w:sz w:val="28"/>
          <w:szCs w:val="28"/>
        </w:rPr>
        <w:t>202</w:t>
      </w:r>
      <w:r w:rsidR="00EC6C62">
        <w:rPr>
          <w:rFonts w:ascii="Tahoma" w:eastAsia="Times New Roman" w:hAnsi="Tahoma" w:cs="Tahoma"/>
          <w:sz w:val="28"/>
          <w:szCs w:val="28"/>
        </w:rPr>
        <w:t>3</w:t>
      </w:r>
      <w:r w:rsidR="00694CE7">
        <w:rPr>
          <w:rFonts w:ascii="Tahoma" w:eastAsia="Times New Roman" w:hAnsi="Tahoma" w:cs="Tahoma"/>
          <w:sz w:val="28"/>
          <w:szCs w:val="28"/>
        </w:rPr>
        <w:t xml:space="preserve">(Comparison between </w:t>
      </w:r>
      <w:r w:rsidR="00EC6C62">
        <w:rPr>
          <w:rFonts w:ascii="Tahoma" w:eastAsia="Times New Roman" w:hAnsi="Tahoma" w:cs="Tahoma"/>
          <w:sz w:val="28"/>
          <w:szCs w:val="28"/>
        </w:rPr>
        <w:t xml:space="preserve">January </w:t>
      </w:r>
      <w:r w:rsidR="00993875">
        <w:rPr>
          <w:rFonts w:ascii="Tahoma" w:eastAsia="Times New Roman" w:hAnsi="Tahoma" w:cs="Tahoma"/>
          <w:sz w:val="28"/>
          <w:szCs w:val="28"/>
        </w:rPr>
        <w:t xml:space="preserve">and February </w:t>
      </w:r>
      <w:r w:rsidR="005829D2">
        <w:rPr>
          <w:rFonts w:ascii="Tahoma" w:eastAsia="Times New Roman" w:hAnsi="Tahoma" w:cs="Tahoma"/>
          <w:sz w:val="28"/>
          <w:szCs w:val="28"/>
        </w:rPr>
        <w:t>2</w:t>
      </w:r>
      <w:r w:rsidR="00694CE7">
        <w:rPr>
          <w:rFonts w:ascii="Tahoma" w:eastAsia="Times New Roman" w:hAnsi="Tahoma" w:cs="Tahoma"/>
          <w:sz w:val="28"/>
          <w:szCs w:val="28"/>
        </w:rPr>
        <w:t>02</w:t>
      </w:r>
      <w:r w:rsidR="00EC6C62">
        <w:rPr>
          <w:rFonts w:ascii="Tahoma" w:eastAsia="Times New Roman" w:hAnsi="Tahoma" w:cs="Tahoma"/>
          <w:sz w:val="28"/>
          <w:szCs w:val="28"/>
        </w:rPr>
        <w:t>3</w:t>
      </w:r>
      <w:r w:rsidR="00694CE7">
        <w:rPr>
          <w:rFonts w:ascii="Tahoma" w:eastAsia="Times New Roman" w:hAnsi="Tahoma" w:cs="Tahoma"/>
          <w:sz w:val="28"/>
          <w:szCs w:val="28"/>
        </w:rPr>
        <w:t>)</w:t>
      </w:r>
    </w:p>
    <w:p w14:paraId="46A7CFBC" w14:textId="263C3044" w:rsidR="00D61CC0" w:rsidRDefault="00993875" w:rsidP="00020729">
      <w:pPr>
        <w:spacing w:line="360" w:lineRule="auto"/>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3A24FE0A" wp14:editId="7F421C14">
            <wp:extent cx="6529070" cy="451739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9070" cy="4517390"/>
                    </a:xfrm>
                    <a:prstGeom prst="rect">
                      <a:avLst/>
                    </a:prstGeom>
                    <a:noFill/>
                  </pic:spPr>
                </pic:pic>
              </a:graphicData>
            </a:graphic>
          </wp:inline>
        </w:drawing>
      </w:r>
    </w:p>
    <w:p w14:paraId="2ED9341E" w14:textId="77777777" w:rsidR="00020729" w:rsidRDefault="00020729" w:rsidP="00020729">
      <w:pPr>
        <w:rPr>
          <w:rFonts w:ascii="Tahoma" w:eastAsia="Calibri" w:hAnsi="Tahoma" w:cs="Tahoma"/>
          <w:b/>
          <w:bCs/>
          <w:sz w:val="24"/>
          <w:szCs w:val="24"/>
          <w:lang w:eastAsia="en-US"/>
        </w:rPr>
      </w:pPr>
    </w:p>
    <w:p w14:paraId="5DB12E0D" w14:textId="77777777" w:rsidR="00020729" w:rsidRDefault="00020729" w:rsidP="00020729">
      <w:pPr>
        <w:rPr>
          <w:rFonts w:ascii="Tahoma" w:hAnsi="Tahoma" w:cs="Tahoma"/>
          <w:sz w:val="24"/>
          <w:szCs w:val="24"/>
        </w:rPr>
      </w:pPr>
    </w:p>
    <w:p w14:paraId="137D3603" w14:textId="77777777" w:rsidR="00EC6C62" w:rsidRDefault="00EC6C62" w:rsidP="00EC6C62">
      <w:pPr>
        <w:spacing w:line="360" w:lineRule="auto"/>
        <w:jc w:val="both"/>
        <w:rPr>
          <w:rFonts w:ascii="Tahoma" w:eastAsia="Times New Roman" w:hAnsi="Tahoma" w:cs="Tahoma"/>
          <w:b/>
          <w:bCs/>
          <w:sz w:val="28"/>
          <w:szCs w:val="28"/>
        </w:rPr>
      </w:pPr>
    </w:p>
    <w:p w14:paraId="4C924BF6" w14:textId="77777777" w:rsidR="00993875" w:rsidRDefault="00993875" w:rsidP="00EC6C62">
      <w:pPr>
        <w:spacing w:line="360" w:lineRule="auto"/>
        <w:jc w:val="both"/>
        <w:rPr>
          <w:rFonts w:ascii="Tahoma" w:eastAsia="Times New Roman" w:hAnsi="Tahoma" w:cs="Tahoma"/>
          <w:b/>
          <w:bCs/>
          <w:sz w:val="28"/>
          <w:szCs w:val="28"/>
        </w:rPr>
      </w:pPr>
    </w:p>
    <w:p w14:paraId="734AB842" w14:textId="77777777" w:rsidR="00993875" w:rsidRDefault="00993875" w:rsidP="00EC6C62">
      <w:pPr>
        <w:spacing w:line="360" w:lineRule="auto"/>
        <w:jc w:val="both"/>
        <w:rPr>
          <w:rFonts w:ascii="Tahoma" w:eastAsia="Times New Roman" w:hAnsi="Tahoma" w:cs="Tahoma"/>
          <w:b/>
          <w:bCs/>
          <w:sz w:val="28"/>
          <w:szCs w:val="28"/>
        </w:rPr>
      </w:pPr>
    </w:p>
    <w:p w14:paraId="0860B60A" w14:textId="77777777" w:rsidR="00C045C9" w:rsidRPr="00C045C9" w:rsidRDefault="00C045C9" w:rsidP="00C045C9">
      <w:pPr>
        <w:spacing w:line="360" w:lineRule="auto"/>
        <w:jc w:val="both"/>
        <w:rPr>
          <w:rFonts w:ascii="Tahoma" w:eastAsia="Times New Roman" w:hAnsi="Tahoma" w:cs="Tahoma"/>
          <w:b/>
          <w:bCs/>
          <w:sz w:val="28"/>
          <w:szCs w:val="28"/>
        </w:rPr>
      </w:pPr>
      <w:r w:rsidRPr="00C045C9">
        <w:rPr>
          <w:rFonts w:ascii="Tahoma" w:eastAsia="Times New Roman" w:hAnsi="Tahoma" w:cs="Tahoma"/>
          <w:b/>
          <w:bCs/>
          <w:sz w:val="28"/>
          <w:szCs w:val="28"/>
        </w:rPr>
        <w:t>Debtors age analysis per service</w:t>
      </w:r>
    </w:p>
    <w:p w14:paraId="013461F9" w14:textId="6AE8D5A6" w:rsidR="00C045C9" w:rsidRPr="00C045C9" w:rsidRDefault="00C045C9" w:rsidP="00C045C9">
      <w:pPr>
        <w:spacing w:line="360" w:lineRule="auto"/>
        <w:jc w:val="both"/>
        <w:rPr>
          <w:rFonts w:ascii="Tahoma" w:eastAsia="Times New Roman" w:hAnsi="Tahoma" w:cs="Tahoma"/>
          <w:sz w:val="28"/>
          <w:szCs w:val="28"/>
        </w:rPr>
      </w:pPr>
      <w:r w:rsidRPr="00C045C9">
        <w:rPr>
          <w:rFonts w:ascii="Tahoma" w:eastAsia="Times New Roman" w:hAnsi="Tahoma" w:cs="Tahoma"/>
          <w:sz w:val="28"/>
          <w:szCs w:val="28"/>
        </w:rPr>
        <w:t xml:space="preserve">The municipality’s total outstanding debtors amounted to R 235,940,087 as at 28 February 2023 compared with the R 227,423,990 as at 31 January   2023. Current debt represents 5% of the total outstanding debt compared with the 3% of January 2023; 30 days and older debt 3% compared with the 2% for January 2023; 60 days and older debt 2% compared with the 5% of January 2023; and 90 days 5% compared with the 2% of January 2023; 120 days to History and older 86% compared with the 88% for </w:t>
      </w:r>
      <w:r w:rsidR="00921CE3" w:rsidRPr="00C045C9">
        <w:rPr>
          <w:rFonts w:ascii="Tahoma" w:eastAsia="Times New Roman" w:hAnsi="Tahoma" w:cs="Tahoma"/>
          <w:sz w:val="28"/>
          <w:szCs w:val="28"/>
        </w:rPr>
        <w:t>January 2023</w:t>
      </w:r>
      <w:r w:rsidRPr="00C045C9">
        <w:rPr>
          <w:rFonts w:ascii="Tahoma" w:eastAsia="Times New Roman" w:hAnsi="Tahoma" w:cs="Tahoma"/>
          <w:sz w:val="28"/>
          <w:szCs w:val="28"/>
        </w:rPr>
        <w:t>.</w:t>
      </w:r>
    </w:p>
    <w:p w14:paraId="519F33BF" w14:textId="77777777" w:rsidR="00C045C9" w:rsidRPr="00C045C9" w:rsidRDefault="00C045C9" w:rsidP="00C045C9">
      <w:pPr>
        <w:spacing w:line="360" w:lineRule="auto"/>
        <w:jc w:val="both"/>
        <w:rPr>
          <w:rFonts w:ascii="Tahoma" w:eastAsia="Times New Roman" w:hAnsi="Tahoma" w:cs="Tahoma"/>
          <w:sz w:val="28"/>
          <w:szCs w:val="28"/>
        </w:rPr>
      </w:pPr>
    </w:p>
    <w:p w14:paraId="6390F942" w14:textId="77777777" w:rsidR="00C045C9" w:rsidRPr="00C045C9" w:rsidRDefault="00C045C9" w:rsidP="00C045C9">
      <w:pPr>
        <w:spacing w:line="360" w:lineRule="auto"/>
        <w:jc w:val="both"/>
        <w:rPr>
          <w:rFonts w:ascii="Tahoma" w:eastAsia="Times New Roman" w:hAnsi="Tahoma" w:cs="Tahoma"/>
          <w:sz w:val="28"/>
          <w:szCs w:val="28"/>
        </w:rPr>
      </w:pPr>
      <w:r w:rsidRPr="00C045C9">
        <w:rPr>
          <w:rFonts w:ascii="Tahoma" w:eastAsia="Times New Roman" w:hAnsi="Tahoma" w:cs="Tahoma"/>
          <w:sz w:val="28"/>
          <w:szCs w:val="28"/>
        </w:rPr>
        <w:t>Current debt increased with R 8,516,096 to R 235,940,087 compared with the R 227,423,990 as at 28 February 2023; 30 days + debt Decreased with R 4,562,278; 60 days + increased with R 514,803; 90 days + debt decreased with R 7,270,765 and 120 + days and older debt as at 28 February 2023 has Increased with R 2,496,845 to R 201,751,493 compared with the R 199,245,649 as at 28 February 2023.</w:t>
      </w:r>
    </w:p>
    <w:p w14:paraId="4BB73A3C" w14:textId="77777777" w:rsidR="00C045C9" w:rsidRPr="00C045C9" w:rsidRDefault="00C045C9" w:rsidP="00C045C9">
      <w:pPr>
        <w:spacing w:line="360" w:lineRule="auto"/>
        <w:jc w:val="both"/>
        <w:rPr>
          <w:rFonts w:ascii="Tahoma" w:eastAsia="Times New Roman" w:hAnsi="Tahoma" w:cs="Tahoma"/>
          <w:sz w:val="28"/>
          <w:szCs w:val="28"/>
        </w:rPr>
      </w:pPr>
    </w:p>
    <w:p w14:paraId="4F41E0CB" w14:textId="77777777" w:rsidR="00C045C9" w:rsidRPr="00C045C9" w:rsidRDefault="00C045C9" w:rsidP="00C045C9">
      <w:pPr>
        <w:spacing w:line="360" w:lineRule="auto"/>
        <w:jc w:val="both"/>
        <w:rPr>
          <w:rFonts w:ascii="Tahoma" w:eastAsia="Times New Roman" w:hAnsi="Tahoma" w:cs="Tahoma"/>
          <w:b/>
          <w:bCs/>
          <w:sz w:val="28"/>
          <w:szCs w:val="28"/>
        </w:rPr>
      </w:pPr>
      <w:r w:rsidRPr="00C045C9">
        <w:rPr>
          <w:rFonts w:ascii="Tahoma" w:eastAsia="Times New Roman" w:hAnsi="Tahoma" w:cs="Tahoma"/>
          <w:b/>
          <w:bCs/>
          <w:sz w:val="28"/>
          <w:szCs w:val="28"/>
        </w:rPr>
        <w:t>Debtors age analysis per debtor type</w:t>
      </w:r>
    </w:p>
    <w:p w14:paraId="2D59B326" w14:textId="77777777" w:rsidR="00C045C9" w:rsidRPr="00C045C9" w:rsidRDefault="00C045C9" w:rsidP="00C045C9">
      <w:pPr>
        <w:spacing w:line="360" w:lineRule="auto"/>
        <w:jc w:val="both"/>
        <w:rPr>
          <w:rFonts w:ascii="Tahoma" w:eastAsia="Times New Roman" w:hAnsi="Tahoma" w:cs="Tahoma"/>
          <w:sz w:val="28"/>
          <w:szCs w:val="28"/>
        </w:rPr>
      </w:pPr>
      <w:r w:rsidRPr="00C045C9">
        <w:rPr>
          <w:rFonts w:ascii="Tahoma" w:eastAsia="Times New Roman" w:hAnsi="Tahoma" w:cs="Tahoma"/>
          <w:sz w:val="28"/>
          <w:szCs w:val="28"/>
        </w:rPr>
        <w:t xml:space="preserve">Business debtors owes the municipality R 14,145,616 (6%); Municipal debtors R 1,259,558 (1%); domestic debtors R 174,196,757 (74%); Government accounts R 27,170,823 (12%); Indigent debtors R 11,966,698 (5%); Deceased debtors R 1,498,460 (1%) and other debtors R 5,702,173 (2%) of the total outstanding debt of R 235,940,087. </w:t>
      </w:r>
    </w:p>
    <w:p w14:paraId="358B869A" w14:textId="77777777" w:rsidR="00C045C9" w:rsidRDefault="00C045C9" w:rsidP="00EC6C62">
      <w:pPr>
        <w:spacing w:line="360" w:lineRule="auto"/>
        <w:jc w:val="both"/>
        <w:rPr>
          <w:rFonts w:ascii="Tahoma" w:eastAsia="Times New Roman" w:hAnsi="Tahoma" w:cs="Tahoma"/>
          <w:b/>
          <w:bCs/>
          <w:sz w:val="28"/>
          <w:szCs w:val="28"/>
        </w:rPr>
      </w:pPr>
    </w:p>
    <w:p w14:paraId="50C997BF" w14:textId="77777777" w:rsidR="00C045C9" w:rsidRDefault="00C045C9" w:rsidP="00EC6C62">
      <w:pPr>
        <w:spacing w:line="360" w:lineRule="auto"/>
        <w:jc w:val="both"/>
        <w:rPr>
          <w:rFonts w:ascii="Tahoma" w:eastAsia="Times New Roman" w:hAnsi="Tahoma" w:cs="Tahoma"/>
          <w:b/>
          <w:bCs/>
          <w:sz w:val="28"/>
          <w:szCs w:val="28"/>
        </w:rPr>
      </w:pPr>
    </w:p>
    <w:p w14:paraId="66E83FDE" w14:textId="77777777" w:rsidR="00020729" w:rsidRPr="0044785D" w:rsidRDefault="00020729" w:rsidP="00020729">
      <w:pPr>
        <w:pStyle w:val="Heading2"/>
        <w:numPr>
          <w:ilvl w:val="1"/>
          <w:numId w:val="13"/>
        </w:numPr>
        <w:rPr>
          <w:rFonts w:ascii="Tahoma" w:hAnsi="Tahoma" w:cs="Tahoma"/>
          <w:sz w:val="24"/>
          <w:szCs w:val="24"/>
        </w:rPr>
      </w:pPr>
      <w:bookmarkStart w:id="9" w:name="_Toc17450646"/>
      <w:r w:rsidRPr="0044785D">
        <w:rPr>
          <w:rFonts w:ascii="Tahoma" w:hAnsi="Tahoma" w:cs="Tahoma"/>
          <w:sz w:val="24"/>
          <w:szCs w:val="24"/>
        </w:rPr>
        <w:t>Creditors Analysis</w:t>
      </w:r>
      <w:bookmarkEnd w:id="9"/>
    </w:p>
    <w:p w14:paraId="76E705D5" w14:textId="77777777" w:rsidR="00020729" w:rsidRPr="0044785D" w:rsidRDefault="00020729" w:rsidP="00020729">
      <w:pPr>
        <w:rPr>
          <w:rFonts w:ascii="Tahoma" w:hAnsi="Tahoma" w:cs="Tahoma"/>
          <w:sz w:val="24"/>
          <w:szCs w:val="24"/>
        </w:rPr>
      </w:pPr>
    </w:p>
    <w:p w14:paraId="17D7A295" w14:textId="38D19160" w:rsidR="00020729" w:rsidRPr="007C627F" w:rsidRDefault="00020729" w:rsidP="00020729">
      <w:pPr>
        <w:rPr>
          <w:rFonts w:ascii="Tahoma" w:hAnsi="Tahoma" w:cs="Tahoma"/>
          <w:sz w:val="28"/>
          <w:szCs w:val="28"/>
        </w:rPr>
      </w:pPr>
      <w:r w:rsidRPr="007C627F">
        <w:rPr>
          <w:rFonts w:ascii="Tahoma" w:hAnsi="Tahoma" w:cs="Tahoma"/>
          <w:sz w:val="28"/>
          <w:szCs w:val="28"/>
        </w:rPr>
        <w:t xml:space="preserve">Table SC presents the aged creditors as at </w:t>
      </w:r>
      <w:r w:rsidR="00921CE3">
        <w:rPr>
          <w:rFonts w:ascii="Tahoma" w:hAnsi="Tahoma" w:cs="Tahoma"/>
          <w:sz w:val="28"/>
          <w:szCs w:val="28"/>
        </w:rPr>
        <w:t xml:space="preserve">28 February </w:t>
      </w:r>
      <w:r w:rsidRPr="007C627F">
        <w:rPr>
          <w:rFonts w:ascii="Tahoma" w:hAnsi="Tahoma" w:cs="Tahoma"/>
          <w:sz w:val="28"/>
          <w:szCs w:val="28"/>
        </w:rPr>
        <w:t>202</w:t>
      </w:r>
      <w:r w:rsidR="00D21613">
        <w:rPr>
          <w:rFonts w:ascii="Tahoma" w:hAnsi="Tahoma" w:cs="Tahoma"/>
          <w:sz w:val="28"/>
          <w:szCs w:val="28"/>
        </w:rPr>
        <w:t>3</w:t>
      </w:r>
      <w:r w:rsidRPr="007C627F">
        <w:rPr>
          <w:rFonts w:ascii="Tahoma" w:hAnsi="Tahoma" w:cs="Tahoma"/>
          <w:sz w:val="28"/>
          <w:szCs w:val="28"/>
        </w:rPr>
        <w:t>.</w:t>
      </w:r>
    </w:p>
    <w:p w14:paraId="4684FEAD" w14:textId="6D406E3E" w:rsidR="00020729" w:rsidRDefault="007F0621" w:rsidP="00020729">
      <w:pPr>
        <w:rPr>
          <w:rFonts w:ascii="Tahoma" w:hAnsi="Tahoma" w:cs="Tahoma"/>
          <w:sz w:val="24"/>
          <w:szCs w:val="24"/>
        </w:rPr>
      </w:pPr>
      <w:r w:rsidRPr="007F0621">
        <w:rPr>
          <w:noProof/>
        </w:rPr>
        <w:drawing>
          <wp:inline distT="0" distB="0" distL="0" distR="0" wp14:anchorId="376C3696" wp14:editId="635D9B7C">
            <wp:extent cx="6195060" cy="2529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5060" cy="2529840"/>
                    </a:xfrm>
                    <a:prstGeom prst="rect">
                      <a:avLst/>
                    </a:prstGeom>
                    <a:noFill/>
                    <a:ln>
                      <a:noFill/>
                    </a:ln>
                  </pic:spPr>
                </pic:pic>
              </a:graphicData>
            </a:graphic>
          </wp:inline>
        </w:drawing>
      </w:r>
    </w:p>
    <w:p w14:paraId="772B16CD" w14:textId="77777777" w:rsidR="00020729" w:rsidRDefault="00020729" w:rsidP="00020729">
      <w:pPr>
        <w:rPr>
          <w:rFonts w:ascii="Tahoma" w:hAnsi="Tahoma" w:cs="Tahoma"/>
          <w:sz w:val="24"/>
          <w:szCs w:val="24"/>
        </w:rPr>
      </w:pPr>
    </w:p>
    <w:p w14:paraId="4B169C26" w14:textId="77777777" w:rsidR="00020729" w:rsidRPr="0044785D" w:rsidRDefault="00020729" w:rsidP="00020729">
      <w:pPr>
        <w:pStyle w:val="Heading2"/>
        <w:numPr>
          <w:ilvl w:val="1"/>
          <w:numId w:val="13"/>
        </w:numPr>
        <w:rPr>
          <w:rFonts w:ascii="Tahoma" w:hAnsi="Tahoma" w:cs="Tahoma"/>
          <w:sz w:val="24"/>
          <w:szCs w:val="24"/>
        </w:rPr>
      </w:pPr>
      <w:bookmarkStart w:id="10" w:name="_Toc17450647"/>
      <w:r w:rsidRPr="0044785D">
        <w:rPr>
          <w:rFonts w:ascii="Tahoma" w:hAnsi="Tahoma" w:cs="Tahoma"/>
          <w:sz w:val="24"/>
          <w:szCs w:val="24"/>
        </w:rPr>
        <w:t>Investment Portfolio Analysis</w:t>
      </w:r>
      <w:bookmarkEnd w:id="10"/>
    </w:p>
    <w:p w14:paraId="3D714A60" w14:textId="77777777" w:rsidR="00020729" w:rsidRPr="0044785D" w:rsidRDefault="00020729" w:rsidP="00020729">
      <w:pPr>
        <w:rPr>
          <w:rFonts w:ascii="Tahoma" w:hAnsi="Tahoma" w:cs="Tahoma"/>
          <w:sz w:val="24"/>
          <w:szCs w:val="24"/>
        </w:rPr>
      </w:pPr>
    </w:p>
    <w:p w14:paraId="3E3F2648" w14:textId="2DD2B665" w:rsidR="00020729" w:rsidRDefault="00020729" w:rsidP="00020729">
      <w:pPr>
        <w:spacing w:line="360" w:lineRule="auto"/>
        <w:jc w:val="both"/>
        <w:rPr>
          <w:rFonts w:ascii="Tahoma" w:hAnsi="Tahoma" w:cs="Tahoma"/>
          <w:sz w:val="24"/>
          <w:szCs w:val="24"/>
        </w:rPr>
      </w:pPr>
      <w:r w:rsidRPr="007C627F">
        <w:rPr>
          <w:rFonts w:ascii="Tahoma" w:hAnsi="Tahoma" w:cs="Tahoma"/>
          <w:sz w:val="28"/>
          <w:szCs w:val="28"/>
        </w:rPr>
        <w:t xml:space="preserve">The following information presents the cash at bank and </w:t>
      </w:r>
      <w:r w:rsidR="00921CE3" w:rsidRPr="007C627F">
        <w:rPr>
          <w:rFonts w:ascii="Tahoma" w:hAnsi="Tahoma" w:cs="Tahoma"/>
          <w:sz w:val="28"/>
          <w:szCs w:val="28"/>
        </w:rPr>
        <w:t>short-term</w:t>
      </w:r>
      <w:r w:rsidRPr="007C627F">
        <w:rPr>
          <w:rFonts w:ascii="Tahoma" w:hAnsi="Tahoma" w:cs="Tahoma"/>
          <w:sz w:val="28"/>
          <w:szCs w:val="28"/>
        </w:rPr>
        <w:t xml:space="preserve"> investments balances broken down per investment type as at </w:t>
      </w:r>
      <w:r w:rsidR="00921CE3">
        <w:rPr>
          <w:rFonts w:ascii="Tahoma" w:hAnsi="Tahoma" w:cs="Tahoma"/>
          <w:sz w:val="28"/>
          <w:szCs w:val="28"/>
        </w:rPr>
        <w:t xml:space="preserve">28 </w:t>
      </w:r>
      <w:r w:rsidR="007F0621">
        <w:rPr>
          <w:rFonts w:ascii="Tahoma" w:hAnsi="Tahoma" w:cs="Tahoma"/>
          <w:sz w:val="28"/>
          <w:szCs w:val="28"/>
        </w:rPr>
        <w:t>February 2023</w:t>
      </w:r>
      <w:r w:rsidR="00A61A10">
        <w:rPr>
          <w:rFonts w:ascii="Tahoma" w:hAnsi="Tahoma" w:cs="Tahoma"/>
          <w:sz w:val="28"/>
          <w:szCs w:val="28"/>
        </w:rPr>
        <w:t>.</w:t>
      </w:r>
    </w:p>
    <w:p w14:paraId="17AC7718" w14:textId="77777777" w:rsidR="00D43E21" w:rsidRDefault="00D43E21" w:rsidP="00020729">
      <w:pPr>
        <w:spacing w:line="360" w:lineRule="auto"/>
        <w:jc w:val="both"/>
        <w:rPr>
          <w:rFonts w:ascii="Tahoma" w:hAnsi="Tahoma" w:cs="Tahoma"/>
          <w:b/>
          <w:sz w:val="24"/>
          <w:szCs w:val="24"/>
        </w:rPr>
      </w:pPr>
    </w:p>
    <w:p w14:paraId="4E618C84" w14:textId="77777777" w:rsidR="00D43E21" w:rsidRDefault="00D43E21" w:rsidP="00020729">
      <w:pPr>
        <w:spacing w:line="360" w:lineRule="auto"/>
        <w:jc w:val="both"/>
        <w:rPr>
          <w:rFonts w:ascii="Tahoma" w:hAnsi="Tahoma" w:cs="Tahoma"/>
          <w:b/>
          <w:sz w:val="24"/>
          <w:szCs w:val="24"/>
        </w:rPr>
      </w:pPr>
    </w:p>
    <w:p w14:paraId="0F5871A8" w14:textId="77777777" w:rsidR="00D43E21" w:rsidRDefault="00D43E21" w:rsidP="00020729">
      <w:pPr>
        <w:spacing w:line="360" w:lineRule="auto"/>
        <w:jc w:val="both"/>
        <w:rPr>
          <w:rFonts w:ascii="Tahoma" w:hAnsi="Tahoma" w:cs="Tahoma"/>
          <w:b/>
          <w:sz w:val="24"/>
          <w:szCs w:val="24"/>
        </w:rPr>
      </w:pPr>
    </w:p>
    <w:p w14:paraId="4F0CFB5E" w14:textId="77777777" w:rsidR="00D43E21" w:rsidRDefault="00D43E21" w:rsidP="00020729">
      <w:pPr>
        <w:spacing w:line="360" w:lineRule="auto"/>
        <w:jc w:val="both"/>
        <w:rPr>
          <w:rFonts w:ascii="Tahoma" w:hAnsi="Tahoma" w:cs="Tahoma"/>
          <w:b/>
          <w:sz w:val="24"/>
          <w:szCs w:val="24"/>
        </w:rPr>
      </w:pPr>
    </w:p>
    <w:p w14:paraId="40142DF9" w14:textId="77777777" w:rsidR="00D43E21" w:rsidRDefault="00D43E21" w:rsidP="00020729">
      <w:pPr>
        <w:spacing w:line="360" w:lineRule="auto"/>
        <w:jc w:val="both"/>
        <w:rPr>
          <w:rFonts w:ascii="Tahoma" w:hAnsi="Tahoma" w:cs="Tahoma"/>
          <w:b/>
          <w:sz w:val="24"/>
          <w:szCs w:val="24"/>
        </w:rPr>
      </w:pPr>
    </w:p>
    <w:p w14:paraId="613487B7" w14:textId="77777777" w:rsidR="00D43E21" w:rsidRDefault="00D43E21" w:rsidP="00020729">
      <w:pPr>
        <w:spacing w:line="360" w:lineRule="auto"/>
        <w:jc w:val="both"/>
        <w:rPr>
          <w:rFonts w:ascii="Tahoma" w:hAnsi="Tahoma" w:cs="Tahoma"/>
          <w:b/>
          <w:sz w:val="24"/>
          <w:szCs w:val="24"/>
        </w:rPr>
      </w:pPr>
    </w:p>
    <w:p w14:paraId="374764A7" w14:textId="77777777" w:rsidR="00D43E21" w:rsidRDefault="00D43E21" w:rsidP="00020729">
      <w:pPr>
        <w:spacing w:line="360" w:lineRule="auto"/>
        <w:jc w:val="both"/>
        <w:rPr>
          <w:rFonts w:ascii="Tahoma" w:hAnsi="Tahoma" w:cs="Tahoma"/>
          <w:b/>
          <w:sz w:val="24"/>
          <w:szCs w:val="24"/>
        </w:rPr>
      </w:pPr>
    </w:p>
    <w:p w14:paraId="6FF5CB6A" w14:textId="77777777" w:rsidR="007F0621" w:rsidRDefault="007F0621" w:rsidP="00020729">
      <w:pPr>
        <w:spacing w:line="360" w:lineRule="auto"/>
        <w:jc w:val="both"/>
        <w:rPr>
          <w:rFonts w:ascii="Tahoma" w:hAnsi="Tahoma" w:cs="Tahoma"/>
          <w:b/>
          <w:sz w:val="24"/>
          <w:szCs w:val="24"/>
        </w:rPr>
      </w:pPr>
    </w:p>
    <w:p w14:paraId="48ED2718" w14:textId="07AC16DD" w:rsidR="00020729" w:rsidRDefault="00020729" w:rsidP="00020729">
      <w:pPr>
        <w:spacing w:line="360" w:lineRule="auto"/>
        <w:jc w:val="both"/>
        <w:rPr>
          <w:rFonts w:ascii="Tahoma" w:hAnsi="Tahoma" w:cs="Tahoma"/>
          <w:b/>
          <w:sz w:val="24"/>
          <w:szCs w:val="24"/>
        </w:rPr>
      </w:pPr>
      <w:r w:rsidRPr="0044785D">
        <w:rPr>
          <w:rFonts w:ascii="Tahoma" w:hAnsi="Tahoma" w:cs="Tahoma"/>
          <w:b/>
          <w:sz w:val="24"/>
          <w:szCs w:val="24"/>
        </w:rPr>
        <w:t>Cash and Bank Balances (Investments)</w:t>
      </w:r>
    </w:p>
    <w:p w14:paraId="4D01A80C" w14:textId="77777777" w:rsidR="00062D51" w:rsidRDefault="00062D51" w:rsidP="00020729">
      <w:pPr>
        <w:spacing w:line="360" w:lineRule="auto"/>
        <w:jc w:val="both"/>
        <w:rPr>
          <w:rFonts w:ascii="Tahoma" w:hAnsi="Tahoma" w:cs="Tahoma"/>
          <w:b/>
          <w:sz w:val="24"/>
          <w:szCs w:val="24"/>
        </w:rPr>
      </w:pPr>
    </w:p>
    <w:p w14:paraId="5398B684" w14:textId="5302EC5E" w:rsidR="00D43E21" w:rsidRDefault="007F0621" w:rsidP="00020729">
      <w:pPr>
        <w:spacing w:line="360" w:lineRule="auto"/>
        <w:jc w:val="both"/>
        <w:rPr>
          <w:rFonts w:ascii="Tahoma" w:hAnsi="Tahoma" w:cs="Tahoma"/>
          <w:b/>
          <w:sz w:val="24"/>
          <w:szCs w:val="24"/>
        </w:rPr>
      </w:pPr>
      <w:r w:rsidRPr="007F0621">
        <w:rPr>
          <w:noProof/>
        </w:rPr>
        <w:drawing>
          <wp:inline distT="0" distB="0" distL="0" distR="0" wp14:anchorId="67A03C6B" wp14:editId="29C455A8">
            <wp:extent cx="6507480" cy="33909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7480" cy="3390900"/>
                    </a:xfrm>
                    <a:prstGeom prst="rect">
                      <a:avLst/>
                    </a:prstGeom>
                    <a:noFill/>
                    <a:ln>
                      <a:noFill/>
                    </a:ln>
                  </pic:spPr>
                </pic:pic>
              </a:graphicData>
            </a:graphic>
          </wp:inline>
        </w:drawing>
      </w:r>
    </w:p>
    <w:p w14:paraId="249EBDD9" w14:textId="77777777" w:rsidR="00020729" w:rsidRDefault="00020729" w:rsidP="00020729">
      <w:pPr>
        <w:spacing w:after="0" w:line="240" w:lineRule="auto"/>
        <w:rPr>
          <w:rFonts w:ascii="Tahoma" w:hAnsi="Tahoma" w:cs="Tahoma"/>
          <w:b/>
          <w:sz w:val="24"/>
          <w:szCs w:val="24"/>
        </w:rPr>
      </w:pPr>
    </w:p>
    <w:p w14:paraId="78E5E3C7" w14:textId="77777777" w:rsidR="00020729" w:rsidRPr="0044785D" w:rsidRDefault="00020729" w:rsidP="00020729">
      <w:pPr>
        <w:spacing w:after="0" w:line="240" w:lineRule="auto"/>
        <w:rPr>
          <w:rFonts w:ascii="Tahoma" w:hAnsi="Tahoma" w:cs="Tahoma"/>
          <w:sz w:val="24"/>
          <w:szCs w:val="24"/>
        </w:rPr>
      </w:pPr>
    </w:p>
    <w:p w14:paraId="2660411B" w14:textId="77777777" w:rsidR="00020729" w:rsidRPr="0044785D" w:rsidRDefault="00020729" w:rsidP="00020729">
      <w:pPr>
        <w:rPr>
          <w:rFonts w:ascii="Tahoma" w:hAnsi="Tahoma" w:cs="Tahoma"/>
          <w:sz w:val="24"/>
          <w:szCs w:val="24"/>
        </w:rPr>
      </w:pPr>
    </w:p>
    <w:p w14:paraId="55AE6D5E" w14:textId="77777777" w:rsidR="00020729" w:rsidRDefault="00020729" w:rsidP="00020729">
      <w:pPr>
        <w:rPr>
          <w:rFonts w:ascii="Tahoma" w:hAnsi="Tahoma" w:cs="Tahoma"/>
          <w:sz w:val="24"/>
          <w:szCs w:val="24"/>
        </w:rPr>
      </w:pPr>
    </w:p>
    <w:p w14:paraId="1FA690B5" w14:textId="77777777" w:rsidR="00020729" w:rsidRPr="0048624C" w:rsidRDefault="00020729" w:rsidP="00020729">
      <w:pPr>
        <w:pStyle w:val="Heading2"/>
        <w:numPr>
          <w:ilvl w:val="1"/>
          <w:numId w:val="13"/>
        </w:numPr>
        <w:rPr>
          <w:rFonts w:ascii="Tahoma" w:hAnsi="Tahoma" w:cs="Tahoma"/>
          <w:sz w:val="28"/>
          <w:szCs w:val="28"/>
        </w:rPr>
      </w:pPr>
      <w:bookmarkStart w:id="11" w:name="_Toc17450648"/>
      <w:r w:rsidRPr="0048624C">
        <w:rPr>
          <w:rFonts w:ascii="Tahoma" w:hAnsi="Tahoma" w:cs="Tahoma"/>
          <w:sz w:val="28"/>
          <w:szCs w:val="28"/>
        </w:rPr>
        <w:t>Allocation and Grant receipts and Expenditure</w:t>
      </w:r>
      <w:bookmarkEnd w:id="11"/>
    </w:p>
    <w:p w14:paraId="540A3643" w14:textId="77777777" w:rsidR="00020729" w:rsidRPr="0048624C" w:rsidRDefault="00020729" w:rsidP="00020729">
      <w:pPr>
        <w:rPr>
          <w:rFonts w:ascii="Tahoma" w:hAnsi="Tahoma" w:cs="Tahoma"/>
          <w:sz w:val="28"/>
          <w:szCs w:val="28"/>
        </w:rPr>
      </w:pPr>
    </w:p>
    <w:p w14:paraId="26D07F42" w14:textId="77777777" w:rsidR="00062D51" w:rsidRDefault="00062D51" w:rsidP="00020729">
      <w:pPr>
        <w:rPr>
          <w:rFonts w:ascii="Tahoma" w:hAnsi="Tahoma" w:cs="Tahoma"/>
          <w:sz w:val="28"/>
          <w:szCs w:val="28"/>
        </w:rPr>
      </w:pPr>
    </w:p>
    <w:p w14:paraId="27AED56E" w14:textId="77777777" w:rsidR="00062D51" w:rsidRDefault="00062D51" w:rsidP="00020729">
      <w:pPr>
        <w:rPr>
          <w:rFonts w:ascii="Tahoma" w:hAnsi="Tahoma" w:cs="Tahoma"/>
          <w:sz w:val="28"/>
          <w:szCs w:val="28"/>
        </w:rPr>
      </w:pPr>
    </w:p>
    <w:p w14:paraId="793E9741" w14:textId="77777777" w:rsidR="00062D51" w:rsidRDefault="00062D51" w:rsidP="00020729">
      <w:pPr>
        <w:rPr>
          <w:rFonts w:ascii="Tahoma" w:hAnsi="Tahoma" w:cs="Tahoma"/>
          <w:sz w:val="28"/>
          <w:szCs w:val="28"/>
        </w:rPr>
      </w:pPr>
    </w:p>
    <w:p w14:paraId="713D7E97" w14:textId="5F0B6C20" w:rsidR="00062D51" w:rsidRDefault="00062D51" w:rsidP="00020729">
      <w:pPr>
        <w:rPr>
          <w:rFonts w:ascii="Tahoma" w:hAnsi="Tahoma" w:cs="Tahoma"/>
          <w:sz w:val="28"/>
          <w:szCs w:val="28"/>
        </w:rPr>
      </w:pPr>
    </w:p>
    <w:p w14:paraId="543FE25D" w14:textId="31DBE25A" w:rsidR="00921CE3" w:rsidRDefault="00921CE3" w:rsidP="00020729">
      <w:pPr>
        <w:rPr>
          <w:rFonts w:ascii="Tahoma" w:hAnsi="Tahoma" w:cs="Tahoma"/>
          <w:sz w:val="28"/>
          <w:szCs w:val="28"/>
        </w:rPr>
      </w:pPr>
    </w:p>
    <w:p w14:paraId="5B8764FE" w14:textId="77777777" w:rsidR="00921CE3" w:rsidRDefault="00921CE3" w:rsidP="00020729">
      <w:pPr>
        <w:rPr>
          <w:rFonts w:ascii="Tahoma" w:hAnsi="Tahoma" w:cs="Tahoma"/>
          <w:sz w:val="28"/>
          <w:szCs w:val="28"/>
        </w:rPr>
      </w:pPr>
    </w:p>
    <w:p w14:paraId="5F2E48EF" w14:textId="77777777" w:rsidR="00264ED9" w:rsidRDefault="00264ED9" w:rsidP="00020729">
      <w:pPr>
        <w:rPr>
          <w:rFonts w:ascii="Tahoma" w:hAnsi="Tahoma" w:cs="Tahoma"/>
          <w:sz w:val="28"/>
          <w:szCs w:val="28"/>
        </w:rPr>
      </w:pPr>
    </w:p>
    <w:p w14:paraId="0DB0F030" w14:textId="77777777" w:rsidR="00020729" w:rsidRDefault="00020729" w:rsidP="00020729">
      <w:pPr>
        <w:rPr>
          <w:rFonts w:ascii="Tahoma" w:hAnsi="Tahoma" w:cs="Tahoma"/>
          <w:sz w:val="28"/>
          <w:szCs w:val="28"/>
        </w:rPr>
      </w:pPr>
      <w:r w:rsidRPr="0048624C">
        <w:rPr>
          <w:rFonts w:ascii="Tahoma" w:hAnsi="Tahoma" w:cs="Tahoma"/>
          <w:sz w:val="28"/>
          <w:szCs w:val="28"/>
        </w:rPr>
        <w:t>Table SC 6 displays information relating to grant receipts.</w:t>
      </w:r>
    </w:p>
    <w:p w14:paraId="57FB2279" w14:textId="6FAC839F" w:rsidR="00062D51" w:rsidRPr="0048624C" w:rsidRDefault="000474B7" w:rsidP="00020729">
      <w:pPr>
        <w:rPr>
          <w:rFonts w:ascii="Tahoma" w:hAnsi="Tahoma" w:cs="Tahoma"/>
          <w:sz w:val="28"/>
          <w:szCs w:val="28"/>
        </w:rPr>
      </w:pPr>
      <w:r w:rsidRPr="000474B7">
        <w:rPr>
          <w:noProof/>
        </w:rPr>
        <w:drawing>
          <wp:inline distT="0" distB="0" distL="0" distR="0" wp14:anchorId="2D7AACD6" wp14:editId="5D9EEAF6">
            <wp:extent cx="6355080" cy="669036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5080" cy="6690360"/>
                    </a:xfrm>
                    <a:prstGeom prst="rect">
                      <a:avLst/>
                    </a:prstGeom>
                    <a:noFill/>
                    <a:ln>
                      <a:noFill/>
                    </a:ln>
                  </pic:spPr>
                </pic:pic>
              </a:graphicData>
            </a:graphic>
          </wp:inline>
        </w:drawing>
      </w:r>
    </w:p>
    <w:p w14:paraId="58666F45" w14:textId="34A8C499" w:rsidR="00020729" w:rsidRDefault="00020729" w:rsidP="00DE213A">
      <w:pPr>
        <w:spacing w:line="360" w:lineRule="auto"/>
        <w:rPr>
          <w:rFonts w:ascii="Tahoma" w:hAnsi="Tahoma" w:cs="Tahoma"/>
          <w:sz w:val="28"/>
          <w:szCs w:val="28"/>
        </w:rPr>
      </w:pPr>
      <w:r w:rsidRPr="007C627F">
        <w:rPr>
          <w:rFonts w:ascii="Tahoma" w:hAnsi="Tahoma" w:cs="Tahoma"/>
          <w:sz w:val="28"/>
          <w:szCs w:val="28"/>
        </w:rPr>
        <w:t>It is clear from the chart above that the bulk of the grants received by the municipality are from the National Treasury.</w:t>
      </w:r>
    </w:p>
    <w:p w14:paraId="6CC798CF" w14:textId="77777777" w:rsidR="00264ED9" w:rsidRDefault="00264ED9" w:rsidP="00DE213A">
      <w:pPr>
        <w:spacing w:line="360" w:lineRule="auto"/>
        <w:rPr>
          <w:rFonts w:ascii="Tahoma" w:hAnsi="Tahoma" w:cs="Tahoma"/>
          <w:sz w:val="28"/>
          <w:szCs w:val="28"/>
        </w:rPr>
      </w:pPr>
    </w:p>
    <w:p w14:paraId="403E28DF" w14:textId="77777777" w:rsidR="00264ED9" w:rsidRPr="007C627F" w:rsidRDefault="00264ED9" w:rsidP="00DE213A">
      <w:pPr>
        <w:spacing w:line="360" w:lineRule="auto"/>
        <w:rPr>
          <w:rFonts w:ascii="Tahoma" w:hAnsi="Tahoma" w:cs="Tahoma"/>
          <w:sz w:val="28"/>
          <w:szCs w:val="28"/>
        </w:rPr>
      </w:pPr>
    </w:p>
    <w:p w14:paraId="2BB2CD9A" w14:textId="77777777" w:rsidR="00020729" w:rsidRPr="000C0914" w:rsidRDefault="00020729" w:rsidP="00DE213A">
      <w:pPr>
        <w:spacing w:line="360" w:lineRule="auto"/>
        <w:rPr>
          <w:rFonts w:ascii="Tahoma" w:hAnsi="Tahoma" w:cs="Tahoma"/>
          <w:sz w:val="28"/>
          <w:szCs w:val="28"/>
        </w:rPr>
      </w:pPr>
      <w:r w:rsidRPr="000C0914">
        <w:rPr>
          <w:rFonts w:ascii="Tahoma" w:hAnsi="Tahoma" w:cs="Tahoma"/>
          <w:sz w:val="28"/>
          <w:szCs w:val="28"/>
        </w:rPr>
        <w:t>Table SC7 track the expenditure on Conditional grant funding.</w:t>
      </w:r>
    </w:p>
    <w:p w14:paraId="05865794" w14:textId="6DABA4BD" w:rsidR="00020729" w:rsidRPr="0044785D" w:rsidRDefault="006B6A3C" w:rsidP="00020729">
      <w:pPr>
        <w:rPr>
          <w:rFonts w:ascii="Tahoma" w:hAnsi="Tahoma" w:cs="Tahoma"/>
          <w:sz w:val="24"/>
          <w:szCs w:val="24"/>
        </w:rPr>
      </w:pPr>
      <w:r w:rsidRPr="006B6A3C">
        <w:rPr>
          <w:noProof/>
        </w:rPr>
        <w:drawing>
          <wp:inline distT="0" distB="0" distL="0" distR="0" wp14:anchorId="156978CB" wp14:editId="7348BD49">
            <wp:extent cx="6103620" cy="6591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3620" cy="6591300"/>
                    </a:xfrm>
                    <a:prstGeom prst="rect">
                      <a:avLst/>
                    </a:prstGeom>
                    <a:noFill/>
                    <a:ln>
                      <a:noFill/>
                    </a:ln>
                  </pic:spPr>
                </pic:pic>
              </a:graphicData>
            </a:graphic>
          </wp:inline>
        </w:drawing>
      </w:r>
    </w:p>
    <w:p w14:paraId="0DDA78F3" w14:textId="77777777" w:rsidR="00020729" w:rsidRPr="007C627F" w:rsidRDefault="00020729" w:rsidP="00264ED9">
      <w:pPr>
        <w:pStyle w:val="Heading2"/>
        <w:numPr>
          <w:ilvl w:val="1"/>
          <w:numId w:val="13"/>
        </w:numPr>
        <w:spacing w:line="360" w:lineRule="auto"/>
        <w:rPr>
          <w:rFonts w:ascii="Tahoma" w:hAnsi="Tahoma" w:cs="Tahoma"/>
          <w:sz w:val="28"/>
          <w:szCs w:val="28"/>
        </w:rPr>
      </w:pPr>
      <w:bookmarkStart w:id="12" w:name="_Toc17450649"/>
      <w:r w:rsidRPr="007C627F">
        <w:rPr>
          <w:rFonts w:ascii="Tahoma" w:hAnsi="Tahoma" w:cs="Tahoma"/>
          <w:sz w:val="28"/>
          <w:szCs w:val="28"/>
        </w:rPr>
        <w:t>Councillor and Staff Benefits</w:t>
      </w:r>
      <w:bookmarkEnd w:id="12"/>
    </w:p>
    <w:p w14:paraId="115EADE4" w14:textId="13FCFEDB" w:rsidR="00020729" w:rsidRPr="007C627F" w:rsidRDefault="00020729" w:rsidP="00264ED9">
      <w:pPr>
        <w:spacing w:line="360" w:lineRule="auto"/>
        <w:rPr>
          <w:rFonts w:ascii="Tahoma" w:hAnsi="Tahoma" w:cs="Tahoma"/>
          <w:sz w:val="28"/>
          <w:szCs w:val="28"/>
        </w:rPr>
      </w:pPr>
      <w:r w:rsidRPr="007C627F">
        <w:rPr>
          <w:rFonts w:ascii="Tahoma" w:hAnsi="Tahoma" w:cs="Tahoma"/>
          <w:sz w:val="28"/>
          <w:szCs w:val="28"/>
        </w:rPr>
        <w:t xml:space="preserve">Table SC8 presents the expenditure of councillor and staff benefits at </w:t>
      </w:r>
      <w:r w:rsidR="00F20E3C">
        <w:rPr>
          <w:rFonts w:ascii="Tahoma" w:hAnsi="Tahoma" w:cs="Tahoma"/>
          <w:sz w:val="28"/>
          <w:szCs w:val="28"/>
        </w:rPr>
        <w:t xml:space="preserve">28 February </w:t>
      </w:r>
      <w:r w:rsidRPr="007C627F">
        <w:rPr>
          <w:rFonts w:ascii="Tahoma" w:hAnsi="Tahoma" w:cs="Tahoma"/>
          <w:sz w:val="28"/>
          <w:szCs w:val="28"/>
        </w:rPr>
        <w:t>202</w:t>
      </w:r>
      <w:r w:rsidR="00D21613">
        <w:rPr>
          <w:rFonts w:ascii="Tahoma" w:hAnsi="Tahoma" w:cs="Tahoma"/>
          <w:sz w:val="28"/>
          <w:szCs w:val="28"/>
        </w:rPr>
        <w:t>3</w:t>
      </w:r>
      <w:r w:rsidRPr="007C627F">
        <w:rPr>
          <w:rFonts w:ascii="Tahoma" w:hAnsi="Tahoma" w:cs="Tahoma"/>
          <w:sz w:val="28"/>
          <w:szCs w:val="28"/>
        </w:rPr>
        <w:t>.</w:t>
      </w:r>
    </w:p>
    <w:p w14:paraId="7841AC5C" w14:textId="5B76FA8A" w:rsidR="00020729" w:rsidRPr="0044785D" w:rsidRDefault="006D565B" w:rsidP="00020729">
      <w:pPr>
        <w:rPr>
          <w:rFonts w:ascii="Tahoma" w:hAnsi="Tahoma" w:cs="Tahoma"/>
          <w:sz w:val="24"/>
          <w:szCs w:val="24"/>
        </w:rPr>
      </w:pPr>
      <w:r w:rsidRPr="006D565B">
        <w:rPr>
          <w:noProof/>
        </w:rPr>
        <w:drawing>
          <wp:inline distT="0" distB="0" distL="0" distR="0" wp14:anchorId="539E6C8E" wp14:editId="3ECC33B2">
            <wp:extent cx="6256020" cy="8515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6020" cy="8515985"/>
                    </a:xfrm>
                    <a:prstGeom prst="rect">
                      <a:avLst/>
                    </a:prstGeom>
                    <a:noFill/>
                    <a:ln>
                      <a:noFill/>
                    </a:ln>
                  </pic:spPr>
                </pic:pic>
              </a:graphicData>
            </a:graphic>
          </wp:inline>
        </w:drawing>
      </w:r>
    </w:p>
    <w:p w14:paraId="0A7E4FE5" w14:textId="77777777" w:rsidR="00020729" w:rsidRDefault="00020729" w:rsidP="00020729">
      <w:pPr>
        <w:rPr>
          <w:rFonts w:ascii="Tahoma" w:hAnsi="Tahoma" w:cs="Tahoma"/>
          <w:sz w:val="24"/>
          <w:szCs w:val="24"/>
        </w:rPr>
      </w:pPr>
    </w:p>
    <w:p w14:paraId="2ACBAB15" w14:textId="77777777" w:rsidR="00020729" w:rsidRPr="0044785D" w:rsidRDefault="00020729" w:rsidP="00020729">
      <w:pPr>
        <w:rPr>
          <w:rFonts w:ascii="Tahoma" w:hAnsi="Tahoma" w:cs="Tahoma"/>
          <w:sz w:val="24"/>
          <w:szCs w:val="24"/>
        </w:rPr>
      </w:pPr>
    </w:p>
    <w:p w14:paraId="626F0285" w14:textId="77777777" w:rsidR="00020729" w:rsidRPr="0044785D" w:rsidRDefault="00020729" w:rsidP="00020729">
      <w:pPr>
        <w:pStyle w:val="Heading2"/>
        <w:numPr>
          <w:ilvl w:val="1"/>
          <w:numId w:val="13"/>
        </w:numPr>
        <w:rPr>
          <w:rFonts w:ascii="Tahoma" w:hAnsi="Tahoma" w:cs="Tahoma"/>
          <w:sz w:val="24"/>
          <w:szCs w:val="24"/>
        </w:rPr>
      </w:pPr>
      <w:bookmarkStart w:id="13" w:name="_Toc17450650"/>
      <w:r w:rsidRPr="0044785D">
        <w:rPr>
          <w:rFonts w:ascii="Tahoma" w:hAnsi="Tahoma" w:cs="Tahoma"/>
          <w:sz w:val="24"/>
          <w:szCs w:val="24"/>
        </w:rPr>
        <w:t>Material Variances to the SDBIP</w:t>
      </w:r>
      <w:bookmarkEnd w:id="13"/>
    </w:p>
    <w:p w14:paraId="57C08381" w14:textId="77777777" w:rsidR="00020729" w:rsidRPr="00414571" w:rsidRDefault="00020729" w:rsidP="00020729">
      <w:pPr>
        <w:jc w:val="both"/>
        <w:rPr>
          <w:rFonts w:ascii="Tahoma" w:hAnsi="Tahoma" w:cs="Tahoma"/>
          <w:sz w:val="28"/>
          <w:szCs w:val="28"/>
        </w:rPr>
      </w:pPr>
    </w:p>
    <w:p w14:paraId="0F81C7E1" w14:textId="507DB7B0"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 xml:space="preserve">The following section analyses material variances between the actual targets as at </w:t>
      </w:r>
      <w:r w:rsidR="00F20E3C">
        <w:rPr>
          <w:rFonts w:ascii="Tahoma" w:hAnsi="Tahoma" w:cs="Tahoma"/>
          <w:sz w:val="28"/>
          <w:szCs w:val="28"/>
        </w:rPr>
        <w:t xml:space="preserve">28 February </w:t>
      </w:r>
      <w:r w:rsidRPr="00414571">
        <w:rPr>
          <w:rFonts w:ascii="Tahoma" w:hAnsi="Tahoma" w:cs="Tahoma"/>
          <w:sz w:val="28"/>
          <w:szCs w:val="28"/>
        </w:rPr>
        <w:t>202</w:t>
      </w:r>
      <w:r w:rsidR="00D21613">
        <w:rPr>
          <w:rFonts w:ascii="Tahoma" w:hAnsi="Tahoma" w:cs="Tahoma"/>
          <w:sz w:val="28"/>
          <w:szCs w:val="28"/>
        </w:rPr>
        <w:t>3</w:t>
      </w:r>
      <w:r w:rsidRPr="00414571">
        <w:rPr>
          <w:rFonts w:ascii="Tahoma" w:hAnsi="Tahoma" w:cs="Tahoma"/>
          <w:sz w:val="28"/>
          <w:szCs w:val="28"/>
        </w:rPr>
        <w:t xml:space="preserve"> and the budget for the same period. This report analyses each major component under following headings;</w:t>
      </w:r>
    </w:p>
    <w:p w14:paraId="00DDB851"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Revenue by Source</w:t>
      </w:r>
    </w:p>
    <w:p w14:paraId="54F4AA08"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Operational Expenditure by Type, and</w:t>
      </w:r>
    </w:p>
    <w:p w14:paraId="492BCDFF"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Capital Expenditure</w:t>
      </w:r>
    </w:p>
    <w:p w14:paraId="308A93D1"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Financial Position</w:t>
      </w:r>
    </w:p>
    <w:p w14:paraId="4F558D25" w14:textId="77777777" w:rsidR="00020729" w:rsidRPr="00414571" w:rsidRDefault="00020729" w:rsidP="00492583">
      <w:pPr>
        <w:pStyle w:val="ListParagraph"/>
        <w:numPr>
          <w:ilvl w:val="0"/>
          <w:numId w:val="21"/>
        </w:numPr>
        <w:spacing w:line="360" w:lineRule="auto"/>
        <w:jc w:val="both"/>
        <w:rPr>
          <w:rFonts w:ascii="Tahoma" w:hAnsi="Tahoma" w:cs="Tahoma"/>
          <w:sz w:val="28"/>
          <w:szCs w:val="28"/>
        </w:rPr>
      </w:pPr>
      <w:r w:rsidRPr="00414571">
        <w:rPr>
          <w:rFonts w:ascii="Tahoma" w:hAnsi="Tahoma" w:cs="Tahoma"/>
          <w:sz w:val="28"/>
          <w:szCs w:val="28"/>
        </w:rPr>
        <w:t>Cash Flows</w:t>
      </w:r>
    </w:p>
    <w:p w14:paraId="2014A494" w14:textId="77777777" w:rsidR="00020729" w:rsidRPr="00414571" w:rsidRDefault="00020729" w:rsidP="00492583">
      <w:pPr>
        <w:pStyle w:val="ListParagraph"/>
        <w:spacing w:line="360" w:lineRule="auto"/>
        <w:ind w:left="1440"/>
        <w:jc w:val="both"/>
        <w:rPr>
          <w:rFonts w:ascii="Tahoma" w:hAnsi="Tahoma" w:cs="Tahoma"/>
          <w:sz w:val="28"/>
          <w:szCs w:val="28"/>
        </w:rPr>
      </w:pPr>
    </w:p>
    <w:p w14:paraId="52FA76F7" w14:textId="77777777" w:rsidR="00020729" w:rsidRPr="00414571" w:rsidRDefault="00020729" w:rsidP="00492583">
      <w:pPr>
        <w:spacing w:line="360" w:lineRule="auto"/>
        <w:jc w:val="both"/>
        <w:rPr>
          <w:rFonts w:ascii="Tahoma" w:hAnsi="Tahoma" w:cs="Tahoma"/>
          <w:sz w:val="28"/>
          <w:szCs w:val="28"/>
        </w:rPr>
      </w:pPr>
    </w:p>
    <w:p w14:paraId="6DB2BA38" w14:textId="77777777" w:rsidR="00020729" w:rsidRPr="00414571" w:rsidRDefault="00020729" w:rsidP="00492583">
      <w:pPr>
        <w:spacing w:line="360" w:lineRule="auto"/>
        <w:jc w:val="both"/>
        <w:rPr>
          <w:rFonts w:ascii="Tahoma" w:hAnsi="Tahoma" w:cs="Tahoma"/>
          <w:b/>
          <w:sz w:val="28"/>
          <w:szCs w:val="28"/>
        </w:rPr>
      </w:pPr>
      <w:r w:rsidRPr="00414571">
        <w:rPr>
          <w:rFonts w:ascii="Tahoma" w:hAnsi="Tahoma" w:cs="Tahoma"/>
          <w:b/>
          <w:sz w:val="28"/>
          <w:szCs w:val="28"/>
        </w:rPr>
        <w:t>REVENUE</w:t>
      </w:r>
    </w:p>
    <w:p w14:paraId="7C9EE409" w14:textId="77777777" w:rsidR="00020729" w:rsidRPr="00414571" w:rsidRDefault="00020729" w:rsidP="00492583">
      <w:pPr>
        <w:spacing w:line="360" w:lineRule="auto"/>
        <w:jc w:val="both"/>
        <w:rPr>
          <w:rFonts w:ascii="Tahoma" w:hAnsi="Tahoma" w:cs="Tahoma"/>
          <w:sz w:val="28"/>
          <w:szCs w:val="28"/>
        </w:rPr>
      </w:pPr>
      <w:r w:rsidRPr="00414571">
        <w:rPr>
          <w:rFonts w:ascii="Tahoma" w:hAnsi="Tahoma" w:cs="Tahoma"/>
          <w:sz w:val="28"/>
          <w:szCs w:val="28"/>
        </w:rPr>
        <w:t>The chart displays a comparison between the 202</w:t>
      </w:r>
      <w:r w:rsidR="00492583">
        <w:rPr>
          <w:rFonts w:ascii="Tahoma" w:hAnsi="Tahoma" w:cs="Tahoma"/>
          <w:sz w:val="28"/>
          <w:szCs w:val="28"/>
        </w:rPr>
        <w:t>2</w:t>
      </w:r>
      <w:r w:rsidR="004F673F">
        <w:rPr>
          <w:rFonts w:ascii="Tahoma" w:hAnsi="Tahoma" w:cs="Tahoma"/>
          <w:sz w:val="28"/>
          <w:szCs w:val="28"/>
        </w:rPr>
        <w:t>/</w:t>
      </w:r>
      <w:r w:rsidRPr="00414571">
        <w:rPr>
          <w:rFonts w:ascii="Tahoma" w:hAnsi="Tahoma" w:cs="Tahoma"/>
          <w:sz w:val="28"/>
          <w:szCs w:val="28"/>
        </w:rPr>
        <w:t>2</w:t>
      </w:r>
      <w:r w:rsidR="00492583">
        <w:rPr>
          <w:rFonts w:ascii="Tahoma" w:hAnsi="Tahoma" w:cs="Tahoma"/>
          <w:sz w:val="28"/>
          <w:szCs w:val="28"/>
        </w:rPr>
        <w:t>3</w:t>
      </w:r>
      <w:r w:rsidRPr="00414571">
        <w:rPr>
          <w:rFonts w:ascii="Tahoma" w:hAnsi="Tahoma" w:cs="Tahoma"/>
          <w:sz w:val="28"/>
          <w:szCs w:val="28"/>
        </w:rPr>
        <w:t xml:space="preserve"> financial year revenue budget and the performance against this budget as depicted in the form of Year to date (YTD) Actual figures.  It should be emphasised that the information presented relates to “performance” rather </w:t>
      </w:r>
      <w:r w:rsidR="008B3BE0" w:rsidRPr="00414571">
        <w:rPr>
          <w:rFonts w:ascii="Tahoma" w:hAnsi="Tahoma" w:cs="Tahoma"/>
          <w:sz w:val="28"/>
          <w:szCs w:val="28"/>
        </w:rPr>
        <w:t>than</w:t>
      </w:r>
      <w:r w:rsidRPr="00414571">
        <w:rPr>
          <w:rFonts w:ascii="Tahoma" w:hAnsi="Tahoma" w:cs="Tahoma"/>
          <w:sz w:val="28"/>
          <w:szCs w:val="28"/>
        </w:rPr>
        <w:t xml:space="preserve"> “cash movements” in terms of the revenue items listed below. This accounting principle relating to municipal performance is best illustrated in the analysis that follows.</w:t>
      </w:r>
    </w:p>
    <w:p w14:paraId="769F2A79" w14:textId="77777777" w:rsidR="00020729" w:rsidRPr="00414571" w:rsidRDefault="00020729" w:rsidP="00020729">
      <w:pPr>
        <w:jc w:val="both"/>
        <w:rPr>
          <w:rFonts w:ascii="Tahoma" w:hAnsi="Tahoma" w:cs="Tahoma"/>
          <w:sz w:val="28"/>
          <w:szCs w:val="28"/>
        </w:rPr>
      </w:pPr>
    </w:p>
    <w:p w14:paraId="532D51E0" w14:textId="77777777" w:rsidR="00020729" w:rsidRDefault="00020729" w:rsidP="00020729">
      <w:pPr>
        <w:spacing w:after="0" w:line="240" w:lineRule="auto"/>
        <w:rPr>
          <w:rFonts w:ascii="Tahoma" w:hAnsi="Tahoma" w:cs="Tahoma"/>
          <w:b/>
          <w:sz w:val="24"/>
          <w:szCs w:val="24"/>
        </w:rPr>
      </w:pPr>
    </w:p>
    <w:p w14:paraId="0CAAEA33" w14:textId="77777777" w:rsidR="00020729" w:rsidRDefault="00020729" w:rsidP="00020729">
      <w:pPr>
        <w:spacing w:after="0" w:line="240" w:lineRule="auto"/>
        <w:rPr>
          <w:rFonts w:ascii="Tahoma" w:hAnsi="Tahoma" w:cs="Tahoma"/>
          <w:b/>
          <w:sz w:val="24"/>
          <w:szCs w:val="24"/>
        </w:rPr>
      </w:pPr>
    </w:p>
    <w:p w14:paraId="13E7689E" w14:textId="77777777" w:rsidR="00020729" w:rsidRDefault="00020729" w:rsidP="00020729">
      <w:pPr>
        <w:spacing w:after="0" w:line="240" w:lineRule="auto"/>
        <w:rPr>
          <w:rFonts w:ascii="Tahoma" w:hAnsi="Tahoma" w:cs="Tahoma"/>
          <w:b/>
          <w:sz w:val="24"/>
          <w:szCs w:val="24"/>
        </w:rPr>
      </w:pPr>
    </w:p>
    <w:p w14:paraId="2FA530D1" w14:textId="77777777" w:rsidR="00020729" w:rsidRDefault="00020729" w:rsidP="00020729">
      <w:pPr>
        <w:spacing w:after="0" w:line="240" w:lineRule="auto"/>
        <w:rPr>
          <w:rFonts w:ascii="Tahoma" w:hAnsi="Tahoma" w:cs="Tahoma"/>
          <w:b/>
          <w:sz w:val="24"/>
          <w:szCs w:val="24"/>
        </w:rPr>
      </w:pPr>
    </w:p>
    <w:p w14:paraId="6F4E9D56" w14:textId="77777777" w:rsidR="00020729" w:rsidRDefault="00020729" w:rsidP="00020729">
      <w:pPr>
        <w:spacing w:after="0" w:line="240" w:lineRule="auto"/>
        <w:rPr>
          <w:rFonts w:ascii="Tahoma" w:hAnsi="Tahoma" w:cs="Tahoma"/>
          <w:b/>
          <w:sz w:val="24"/>
          <w:szCs w:val="24"/>
        </w:rPr>
      </w:pPr>
    </w:p>
    <w:p w14:paraId="35F6DD29" w14:textId="77777777" w:rsidR="00020729" w:rsidRDefault="00020729" w:rsidP="00020729">
      <w:pPr>
        <w:spacing w:after="0" w:line="240" w:lineRule="auto"/>
        <w:rPr>
          <w:rFonts w:ascii="Tahoma" w:hAnsi="Tahoma" w:cs="Tahoma"/>
          <w:b/>
          <w:sz w:val="24"/>
          <w:szCs w:val="24"/>
        </w:rPr>
      </w:pPr>
    </w:p>
    <w:p w14:paraId="5A8F3D8B" w14:textId="77777777" w:rsidR="00020729" w:rsidRDefault="00020729" w:rsidP="00020729">
      <w:pPr>
        <w:spacing w:after="0" w:line="240" w:lineRule="auto"/>
        <w:rPr>
          <w:rFonts w:ascii="Tahoma" w:hAnsi="Tahoma" w:cs="Tahoma"/>
          <w:b/>
          <w:sz w:val="24"/>
          <w:szCs w:val="24"/>
        </w:rPr>
      </w:pPr>
    </w:p>
    <w:p w14:paraId="4438DA8F" w14:textId="77777777" w:rsidR="00020729" w:rsidRDefault="00020729" w:rsidP="00020729">
      <w:pPr>
        <w:spacing w:after="0" w:line="240" w:lineRule="auto"/>
        <w:rPr>
          <w:rFonts w:ascii="Tahoma" w:hAnsi="Tahoma" w:cs="Tahoma"/>
          <w:b/>
          <w:sz w:val="24"/>
          <w:szCs w:val="24"/>
        </w:rPr>
      </w:pPr>
    </w:p>
    <w:p w14:paraId="54256A5A" w14:textId="77777777" w:rsidR="00020729" w:rsidRDefault="00020729" w:rsidP="00020729">
      <w:pPr>
        <w:spacing w:after="0" w:line="240" w:lineRule="auto"/>
        <w:rPr>
          <w:rFonts w:ascii="Tahoma" w:hAnsi="Tahoma" w:cs="Tahoma"/>
          <w:b/>
          <w:sz w:val="24"/>
          <w:szCs w:val="24"/>
        </w:rPr>
      </w:pPr>
      <w:r w:rsidRPr="0044785D">
        <w:rPr>
          <w:rFonts w:ascii="Tahoma" w:hAnsi="Tahoma" w:cs="Tahoma"/>
          <w:b/>
          <w:sz w:val="24"/>
          <w:szCs w:val="24"/>
        </w:rPr>
        <w:t>Chart 3: Revenue Analysis</w:t>
      </w:r>
    </w:p>
    <w:p w14:paraId="3A6DE6B2" w14:textId="77777777" w:rsidR="00020729" w:rsidRDefault="00020729" w:rsidP="00020729">
      <w:pPr>
        <w:spacing w:after="0" w:line="240" w:lineRule="auto"/>
        <w:rPr>
          <w:rFonts w:ascii="Tahoma" w:hAnsi="Tahoma" w:cs="Tahoma"/>
          <w:b/>
          <w:sz w:val="24"/>
          <w:szCs w:val="24"/>
        </w:rPr>
      </w:pPr>
    </w:p>
    <w:p w14:paraId="25381900" w14:textId="77777777" w:rsidR="00020729" w:rsidRPr="0044785D" w:rsidRDefault="00020729" w:rsidP="00020729">
      <w:pPr>
        <w:spacing w:after="0" w:line="240" w:lineRule="auto"/>
        <w:rPr>
          <w:rFonts w:ascii="Tahoma" w:hAnsi="Tahoma" w:cs="Tahoma"/>
          <w:sz w:val="24"/>
          <w:szCs w:val="24"/>
        </w:rPr>
      </w:pPr>
    </w:p>
    <w:p w14:paraId="7423E2C6" w14:textId="215FF9FF" w:rsidR="00020729" w:rsidRPr="0044785D" w:rsidRDefault="00F20E3C" w:rsidP="00020729">
      <w:pPr>
        <w:rPr>
          <w:rFonts w:ascii="Tahoma" w:hAnsi="Tahoma" w:cs="Tahoma"/>
          <w:sz w:val="24"/>
          <w:szCs w:val="24"/>
        </w:rPr>
      </w:pPr>
      <w:r>
        <w:rPr>
          <w:rFonts w:ascii="Tahoma" w:hAnsi="Tahoma" w:cs="Tahoma"/>
          <w:noProof/>
          <w:sz w:val="24"/>
          <w:szCs w:val="24"/>
        </w:rPr>
        <w:drawing>
          <wp:inline distT="0" distB="0" distL="0" distR="0" wp14:anchorId="6E40A7D8" wp14:editId="23CA4258">
            <wp:extent cx="6346190" cy="4633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6190" cy="4633595"/>
                    </a:xfrm>
                    <a:prstGeom prst="rect">
                      <a:avLst/>
                    </a:prstGeom>
                    <a:noFill/>
                  </pic:spPr>
                </pic:pic>
              </a:graphicData>
            </a:graphic>
          </wp:inline>
        </w:drawing>
      </w:r>
    </w:p>
    <w:p w14:paraId="7DAFC01B" w14:textId="77777777" w:rsidR="00F20E3C" w:rsidRDefault="00F20E3C" w:rsidP="00D21613">
      <w:pPr>
        <w:rPr>
          <w:rFonts w:ascii="Tahoma" w:eastAsia="Times New Roman" w:hAnsi="Tahoma" w:cs="Tahoma"/>
          <w:b/>
          <w:sz w:val="28"/>
          <w:szCs w:val="28"/>
        </w:rPr>
      </w:pPr>
    </w:p>
    <w:p w14:paraId="671676AD" w14:textId="77777777" w:rsidR="00F20E3C" w:rsidRPr="00F20E3C" w:rsidRDefault="00F20E3C" w:rsidP="00F20E3C">
      <w:pPr>
        <w:rPr>
          <w:rFonts w:ascii="Tahoma" w:eastAsia="Times New Roman" w:hAnsi="Tahoma" w:cs="Tahoma"/>
          <w:b/>
          <w:sz w:val="28"/>
          <w:szCs w:val="28"/>
        </w:rPr>
      </w:pPr>
      <w:r w:rsidRPr="00F20E3C">
        <w:rPr>
          <w:rFonts w:ascii="Tahoma" w:eastAsia="Times New Roman" w:hAnsi="Tahoma" w:cs="Tahoma"/>
          <w:b/>
          <w:sz w:val="28"/>
          <w:szCs w:val="28"/>
        </w:rPr>
        <w:t>Water &amp; Sanitation Charges</w:t>
      </w:r>
    </w:p>
    <w:p w14:paraId="63D3C38E" w14:textId="77777777" w:rsidR="00F20E3C" w:rsidRPr="00F20E3C" w:rsidRDefault="00F20E3C" w:rsidP="00F20E3C">
      <w:pPr>
        <w:spacing w:line="360" w:lineRule="auto"/>
        <w:rPr>
          <w:rFonts w:ascii="Tahoma" w:eastAsia="Times New Roman" w:hAnsi="Tahoma" w:cs="Tahoma"/>
          <w:sz w:val="28"/>
          <w:szCs w:val="28"/>
        </w:rPr>
      </w:pPr>
      <w:r w:rsidRPr="00F20E3C">
        <w:rPr>
          <w:rFonts w:ascii="Tahoma" w:eastAsia="Times New Roman" w:hAnsi="Tahoma" w:cs="Tahoma"/>
          <w:sz w:val="28"/>
          <w:szCs w:val="28"/>
        </w:rPr>
        <w:t xml:space="preserve">The year to date </w:t>
      </w:r>
      <w:r w:rsidRPr="00F20E3C">
        <w:rPr>
          <w:rFonts w:ascii="Tahoma" w:eastAsia="Times New Roman" w:hAnsi="Tahoma" w:cs="Tahoma"/>
          <w:b/>
          <w:sz w:val="28"/>
          <w:szCs w:val="28"/>
        </w:rPr>
        <w:t>actual</w:t>
      </w:r>
      <w:r w:rsidRPr="00F20E3C">
        <w:rPr>
          <w:rFonts w:ascii="Tahoma" w:eastAsia="Times New Roman" w:hAnsi="Tahoma" w:cs="Tahoma"/>
          <w:sz w:val="28"/>
          <w:szCs w:val="28"/>
        </w:rPr>
        <w:t xml:space="preserve"> water &amp; sanitation charges </w:t>
      </w:r>
      <w:r w:rsidRPr="00F20E3C">
        <w:rPr>
          <w:rFonts w:ascii="Tahoma" w:eastAsia="Times New Roman" w:hAnsi="Tahoma" w:cs="Tahoma"/>
          <w:b/>
          <w:sz w:val="28"/>
          <w:szCs w:val="28"/>
        </w:rPr>
        <w:t>(billing)</w:t>
      </w:r>
      <w:r w:rsidRPr="00F20E3C">
        <w:rPr>
          <w:rFonts w:ascii="Tahoma" w:eastAsia="Times New Roman" w:hAnsi="Tahoma" w:cs="Tahoma"/>
          <w:sz w:val="28"/>
          <w:szCs w:val="28"/>
        </w:rPr>
        <w:t xml:space="preserve"> as at 28 February 2023 was R53, 2million against a year to date </w:t>
      </w:r>
      <w:r w:rsidRPr="00F20E3C">
        <w:rPr>
          <w:rFonts w:ascii="Tahoma" w:eastAsia="Times New Roman" w:hAnsi="Tahoma" w:cs="Tahoma"/>
          <w:b/>
          <w:sz w:val="28"/>
          <w:szCs w:val="28"/>
        </w:rPr>
        <w:t>budget</w:t>
      </w:r>
      <w:r w:rsidRPr="00F20E3C">
        <w:rPr>
          <w:rFonts w:ascii="Tahoma" w:eastAsia="Times New Roman" w:hAnsi="Tahoma" w:cs="Tahoma"/>
          <w:sz w:val="28"/>
          <w:szCs w:val="28"/>
        </w:rPr>
        <w:t xml:space="preserve"> of R47, 7million which is 112 per cent of year to date budget. </w:t>
      </w:r>
    </w:p>
    <w:p w14:paraId="4E021054" w14:textId="77777777" w:rsidR="00F20E3C" w:rsidRPr="00F20E3C" w:rsidRDefault="00F20E3C" w:rsidP="00F20E3C">
      <w:pPr>
        <w:spacing w:line="360" w:lineRule="auto"/>
        <w:rPr>
          <w:rFonts w:ascii="Tahoma" w:eastAsia="Times New Roman" w:hAnsi="Tahoma" w:cs="Tahoma"/>
          <w:sz w:val="28"/>
          <w:szCs w:val="28"/>
        </w:rPr>
      </w:pPr>
    </w:p>
    <w:p w14:paraId="40393604" w14:textId="77777777" w:rsidR="00F20E3C" w:rsidRPr="00F20E3C" w:rsidRDefault="00F20E3C" w:rsidP="00F20E3C">
      <w:pPr>
        <w:spacing w:line="360" w:lineRule="auto"/>
        <w:rPr>
          <w:rFonts w:ascii="Tahoma" w:eastAsia="Times New Roman" w:hAnsi="Tahoma" w:cs="Tahoma"/>
          <w:b/>
          <w:sz w:val="28"/>
          <w:szCs w:val="28"/>
        </w:rPr>
      </w:pPr>
    </w:p>
    <w:p w14:paraId="6DDA0693" w14:textId="77777777" w:rsidR="00F20E3C" w:rsidRPr="00F20E3C" w:rsidRDefault="00F20E3C" w:rsidP="00F20E3C">
      <w:pPr>
        <w:spacing w:line="360" w:lineRule="auto"/>
        <w:rPr>
          <w:rFonts w:ascii="Tahoma" w:eastAsia="Times New Roman" w:hAnsi="Tahoma" w:cs="Tahoma"/>
          <w:b/>
          <w:sz w:val="28"/>
          <w:szCs w:val="28"/>
        </w:rPr>
      </w:pPr>
    </w:p>
    <w:p w14:paraId="603B2E69" w14:textId="77777777" w:rsidR="00F20E3C" w:rsidRPr="00F20E3C" w:rsidRDefault="00F20E3C" w:rsidP="00F20E3C">
      <w:pPr>
        <w:spacing w:line="360" w:lineRule="auto"/>
        <w:rPr>
          <w:rFonts w:ascii="Tahoma" w:eastAsia="Times New Roman" w:hAnsi="Tahoma" w:cs="Tahoma"/>
          <w:b/>
          <w:sz w:val="28"/>
          <w:szCs w:val="28"/>
        </w:rPr>
      </w:pPr>
    </w:p>
    <w:p w14:paraId="59705978" w14:textId="77777777" w:rsidR="00F20E3C" w:rsidRPr="00F20E3C" w:rsidRDefault="00F20E3C" w:rsidP="00F20E3C">
      <w:pPr>
        <w:spacing w:line="360" w:lineRule="auto"/>
        <w:rPr>
          <w:rFonts w:ascii="Tahoma" w:eastAsia="Times New Roman" w:hAnsi="Tahoma" w:cs="Tahoma"/>
          <w:b/>
          <w:sz w:val="28"/>
          <w:szCs w:val="28"/>
        </w:rPr>
      </w:pPr>
      <w:r w:rsidRPr="00F20E3C">
        <w:rPr>
          <w:rFonts w:ascii="Tahoma" w:eastAsia="Times New Roman" w:hAnsi="Tahoma" w:cs="Tahoma"/>
          <w:b/>
          <w:sz w:val="28"/>
          <w:szCs w:val="28"/>
        </w:rPr>
        <w:t>Interest Earned on External Investments</w:t>
      </w:r>
    </w:p>
    <w:p w14:paraId="46253CF1" w14:textId="77777777" w:rsidR="00F20E3C" w:rsidRPr="00F20E3C" w:rsidRDefault="00F20E3C" w:rsidP="00F20E3C">
      <w:pPr>
        <w:spacing w:line="360" w:lineRule="auto"/>
        <w:rPr>
          <w:rFonts w:ascii="Tahoma" w:eastAsia="Times New Roman" w:hAnsi="Tahoma" w:cs="Tahoma"/>
          <w:sz w:val="28"/>
          <w:szCs w:val="28"/>
        </w:rPr>
      </w:pPr>
      <w:r w:rsidRPr="00F20E3C">
        <w:rPr>
          <w:rFonts w:ascii="Tahoma" w:eastAsia="Times New Roman" w:hAnsi="Tahoma" w:cs="Tahoma"/>
          <w:sz w:val="28"/>
          <w:szCs w:val="28"/>
        </w:rPr>
        <w:t xml:space="preserve">The interest earned on external investments year to date actual is R5, 6million against year to budget of R4, 8million representing 115 per cent of the year to date budget. </w:t>
      </w:r>
    </w:p>
    <w:p w14:paraId="1D9FB60E" w14:textId="77777777" w:rsidR="00F20E3C" w:rsidRPr="00F20E3C" w:rsidRDefault="00F20E3C" w:rsidP="00F20E3C">
      <w:pPr>
        <w:spacing w:line="360" w:lineRule="auto"/>
        <w:rPr>
          <w:rFonts w:ascii="Tahoma" w:eastAsia="Times New Roman" w:hAnsi="Tahoma" w:cs="Tahoma"/>
          <w:sz w:val="28"/>
          <w:szCs w:val="28"/>
        </w:rPr>
      </w:pPr>
    </w:p>
    <w:p w14:paraId="1317FC06" w14:textId="77777777" w:rsidR="00F20E3C" w:rsidRPr="00F20E3C" w:rsidRDefault="00F20E3C" w:rsidP="00F20E3C">
      <w:pPr>
        <w:rPr>
          <w:rFonts w:ascii="Tahoma" w:eastAsia="Times New Roman" w:hAnsi="Tahoma" w:cs="Tahoma"/>
          <w:b/>
          <w:sz w:val="28"/>
          <w:szCs w:val="28"/>
        </w:rPr>
      </w:pPr>
      <w:r w:rsidRPr="00F20E3C">
        <w:rPr>
          <w:rFonts w:ascii="Tahoma" w:eastAsia="Times New Roman" w:hAnsi="Tahoma" w:cs="Tahoma"/>
          <w:b/>
          <w:sz w:val="28"/>
          <w:szCs w:val="28"/>
        </w:rPr>
        <w:t>Transfers Recognised - Operational</w:t>
      </w:r>
    </w:p>
    <w:p w14:paraId="1A2C29DB" w14:textId="77777777" w:rsidR="00F20E3C" w:rsidRPr="00F20E3C" w:rsidRDefault="00F20E3C" w:rsidP="00F20E3C">
      <w:pPr>
        <w:spacing w:line="360" w:lineRule="auto"/>
        <w:rPr>
          <w:rFonts w:ascii="Tahoma" w:eastAsia="Times New Roman" w:hAnsi="Tahoma" w:cs="Tahoma"/>
          <w:sz w:val="28"/>
          <w:szCs w:val="28"/>
        </w:rPr>
      </w:pPr>
      <w:r w:rsidRPr="00F20E3C">
        <w:rPr>
          <w:rFonts w:ascii="Tahoma" w:eastAsia="Times New Roman" w:hAnsi="Tahoma" w:cs="Tahoma"/>
          <w:sz w:val="28"/>
          <w:szCs w:val="28"/>
        </w:rPr>
        <w:t xml:space="preserve">The operational grants revenue of R310, 2million against a year to date budget of R331, 9million is largely attributable to the YTD equitable share received. </w:t>
      </w:r>
    </w:p>
    <w:p w14:paraId="2B4E6876" w14:textId="77777777" w:rsidR="00F20E3C" w:rsidRPr="00F20E3C" w:rsidRDefault="00F20E3C" w:rsidP="00F20E3C">
      <w:pPr>
        <w:spacing w:line="360" w:lineRule="auto"/>
        <w:rPr>
          <w:rFonts w:ascii="Tahoma" w:eastAsia="Times New Roman" w:hAnsi="Tahoma" w:cs="Tahoma"/>
          <w:b/>
          <w:sz w:val="28"/>
          <w:szCs w:val="28"/>
        </w:rPr>
      </w:pPr>
    </w:p>
    <w:p w14:paraId="7A0A4FA7" w14:textId="77777777" w:rsidR="00F20E3C" w:rsidRPr="00F20E3C" w:rsidRDefault="00F20E3C" w:rsidP="00F20E3C">
      <w:pPr>
        <w:spacing w:line="360" w:lineRule="auto"/>
        <w:rPr>
          <w:rFonts w:ascii="Tahoma" w:eastAsia="Times New Roman" w:hAnsi="Tahoma" w:cs="Tahoma"/>
          <w:b/>
          <w:sz w:val="28"/>
          <w:szCs w:val="28"/>
        </w:rPr>
      </w:pPr>
      <w:r w:rsidRPr="00F20E3C">
        <w:rPr>
          <w:rFonts w:ascii="Tahoma" w:eastAsia="Times New Roman" w:hAnsi="Tahoma" w:cs="Tahoma"/>
          <w:b/>
          <w:sz w:val="28"/>
          <w:szCs w:val="28"/>
        </w:rPr>
        <w:t>Transfers Recognised – Capital</w:t>
      </w:r>
    </w:p>
    <w:p w14:paraId="789EC33C" w14:textId="77777777" w:rsidR="00F20E3C" w:rsidRPr="00F20E3C" w:rsidRDefault="00F20E3C" w:rsidP="00F20E3C">
      <w:pPr>
        <w:spacing w:line="360" w:lineRule="auto"/>
        <w:jc w:val="both"/>
        <w:rPr>
          <w:rFonts w:ascii="Tahoma" w:eastAsia="Times New Roman" w:hAnsi="Tahoma" w:cs="Tahoma"/>
          <w:sz w:val="28"/>
          <w:szCs w:val="28"/>
        </w:rPr>
      </w:pPr>
      <w:r w:rsidRPr="00F20E3C">
        <w:rPr>
          <w:rFonts w:ascii="Tahoma" w:eastAsia="Times New Roman" w:hAnsi="Tahoma" w:cs="Tahoma"/>
          <w:sz w:val="28"/>
          <w:szCs w:val="28"/>
        </w:rPr>
        <w:t xml:space="preserve">The total capital budget for the current year amounts to R295, 3m excluding vat. The YTD actual on capital amounts to R130, 4million, or 66% of the planned expenditure. Capital expenditure is mainly funded by means of National grants. </w:t>
      </w:r>
    </w:p>
    <w:p w14:paraId="7DB4C184" w14:textId="77777777" w:rsidR="00F20E3C" w:rsidRPr="00F20E3C" w:rsidRDefault="00F20E3C" w:rsidP="00F20E3C">
      <w:pPr>
        <w:spacing w:line="360" w:lineRule="auto"/>
        <w:jc w:val="both"/>
        <w:rPr>
          <w:rFonts w:ascii="Tahoma" w:eastAsia="Times New Roman" w:hAnsi="Tahoma" w:cs="Tahoma"/>
          <w:sz w:val="28"/>
          <w:szCs w:val="28"/>
        </w:rPr>
      </w:pPr>
    </w:p>
    <w:p w14:paraId="1A70D460" w14:textId="77777777" w:rsidR="00F20E3C" w:rsidRPr="00F20E3C" w:rsidRDefault="00F20E3C" w:rsidP="00F20E3C">
      <w:pPr>
        <w:spacing w:line="360" w:lineRule="auto"/>
        <w:rPr>
          <w:rFonts w:ascii="Tahoma" w:eastAsia="Times New Roman" w:hAnsi="Tahoma" w:cs="Tahoma"/>
          <w:b/>
          <w:sz w:val="28"/>
          <w:szCs w:val="28"/>
        </w:rPr>
      </w:pPr>
      <w:r w:rsidRPr="00F20E3C">
        <w:rPr>
          <w:rFonts w:ascii="Tahoma" w:eastAsia="Times New Roman" w:hAnsi="Tahoma" w:cs="Tahoma"/>
          <w:b/>
          <w:sz w:val="28"/>
          <w:szCs w:val="28"/>
        </w:rPr>
        <w:t>Other Revenue</w:t>
      </w:r>
    </w:p>
    <w:p w14:paraId="75901E3E" w14:textId="77777777" w:rsidR="00F20E3C" w:rsidRPr="00F20E3C" w:rsidRDefault="00F20E3C" w:rsidP="00F20E3C">
      <w:pPr>
        <w:spacing w:line="360" w:lineRule="auto"/>
        <w:rPr>
          <w:rFonts w:ascii="Tahoma" w:eastAsia="Times New Roman" w:hAnsi="Tahoma" w:cs="Tahoma"/>
          <w:sz w:val="28"/>
          <w:szCs w:val="28"/>
        </w:rPr>
      </w:pPr>
      <w:r w:rsidRPr="00F20E3C">
        <w:rPr>
          <w:rFonts w:ascii="Tahoma" w:eastAsia="Times New Roman" w:hAnsi="Tahoma" w:cs="Tahoma"/>
          <w:sz w:val="28"/>
          <w:szCs w:val="28"/>
        </w:rPr>
        <w:t>The YTD performance of other revenue is R 785 743 against YTD budget of R 919 668.</w:t>
      </w:r>
    </w:p>
    <w:p w14:paraId="2817BD03" w14:textId="77777777" w:rsidR="00F20E3C" w:rsidRDefault="00F20E3C" w:rsidP="00D21613">
      <w:pPr>
        <w:rPr>
          <w:rFonts w:ascii="Tahoma" w:eastAsia="Times New Roman" w:hAnsi="Tahoma" w:cs="Tahoma"/>
          <w:b/>
          <w:sz w:val="28"/>
          <w:szCs w:val="28"/>
        </w:rPr>
      </w:pPr>
    </w:p>
    <w:p w14:paraId="6BBEA589" w14:textId="77777777" w:rsidR="00F20E3C" w:rsidRDefault="00F20E3C" w:rsidP="00D21613">
      <w:pPr>
        <w:rPr>
          <w:rFonts w:ascii="Tahoma" w:eastAsia="Times New Roman" w:hAnsi="Tahoma" w:cs="Tahoma"/>
          <w:b/>
          <w:sz w:val="28"/>
          <w:szCs w:val="28"/>
        </w:rPr>
      </w:pPr>
    </w:p>
    <w:p w14:paraId="63BF9C11" w14:textId="77777777" w:rsidR="00F20E3C" w:rsidRDefault="00F20E3C" w:rsidP="00D21613">
      <w:pPr>
        <w:rPr>
          <w:rFonts w:ascii="Tahoma" w:eastAsia="Times New Roman" w:hAnsi="Tahoma" w:cs="Tahoma"/>
          <w:b/>
          <w:sz w:val="28"/>
          <w:szCs w:val="28"/>
        </w:rPr>
      </w:pPr>
    </w:p>
    <w:p w14:paraId="67D96D6B" w14:textId="77777777" w:rsidR="00F20E3C" w:rsidRDefault="00F20E3C" w:rsidP="00D21613">
      <w:pPr>
        <w:rPr>
          <w:rFonts w:ascii="Tahoma" w:eastAsia="Times New Roman" w:hAnsi="Tahoma" w:cs="Tahoma"/>
          <w:b/>
          <w:sz w:val="28"/>
          <w:szCs w:val="28"/>
        </w:rPr>
      </w:pPr>
    </w:p>
    <w:p w14:paraId="0EE7E581" w14:textId="77777777" w:rsidR="00020729" w:rsidRPr="00834420" w:rsidRDefault="00020729" w:rsidP="00020729">
      <w:pPr>
        <w:jc w:val="both"/>
        <w:rPr>
          <w:rFonts w:ascii="Tahoma" w:hAnsi="Tahoma" w:cs="Tahoma"/>
          <w:b/>
          <w:sz w:val="28"/>
          <w:szCs w:val="28"/>
        </w:rPr>
      </w:pPr>
      <w:r w:rsidRPr="00834420">
        <w:rPr>
          <w:rFonts w:ascii="Tahoma" w:hAnsi="Tahoma" w:cs="Tahoma"/>
          <w:b/>
          <w:sz w:val="28"/>
          <w:szCs w:val="28"/>
        </w:rPr>
        <w:t>OPERATIONAL EXPENDITURE</w:t>
      </w:r>
    </w:p>
    <w:p w14:paraId="715C41A7" w14:textId="77777777" w:rsidR="00020729" w:rsidRPr="00834420" w:rsidRDefault="00020729" w:rsidP="0026036E">
      <w:pPr>
        <w:spacing w:line="360" w:lineRule="auto"/>
        <w:jc w:val="both"/>
        <w:rPr>
          <w:rFonts w:ascii="Tahoma" w:hAnsi="Tahoma" w:cs="Tahoma"/>
          <w:sz w:val="28"/>
          <w:szCs w:val="28"/>
        </w:rPr>
      </w:pPr>
      <w:r w:rsidRPr="00834420">
        <w:rPr>
          <w:rFonts w:ascii="Tahoma" w:hAnsi="Tahoma" w:cs="Tahoma"/>
          <w:sz w:val="28"/>
          <w:szCs w:val="28"/>
        </w:rPr>
        <w:t>The chart below presents the YTD operational expenditure movements against the YTD budgets. An analysis of each expenditure line item category is discussed below.</w:t>
      </w:r>
    </w:p>
    <w:p w14:paraId="7B4FA1EB" w14:textId="77777777" w:rsidR="00020729" w:rsidRPr="0044785D" w:rsidRDefault="00020729" w:rsidP="00020729">
      <w:pPr>
        <w:rPr>
          <w:rFonts w:ascii="Tahoma" w:hAnsi="Tahoma" w:cs="Tahoma"/>
          <w:sz w:val="24"/>
          <w:szCs w:val="24"/>
        </w:rPr>
      </w:pPr>
    </w:p>
    <w:p w14:paraId="3903B71F" w14:textId="77777777" w:rsidR="00020729" w:rsidRPr="0044785D" w:rsidRDefault="00020729" w:rsidP="00020729">
      <w:pPr>
        <w:rPr>
          <w:rFonts w:ascii="Tahoma" w:hAnsi="Tahoma" w:cs="Tahoma"/>
          <w:b/>
          <w:sz w:val="24"/>
          <w:szCs w:val="24"/>
        </w:rPr>
      </w:pPr>
      <w:r w:rsidRPr="0044785D">
        <w:rPr>
          <w:rFonts w:ascii="Tahoma" w:hAnsi="Tahoma" w:cs="Tahoma"/>
          <w:b/>
          <w:sz w:val="24"/>
          <w:szCs w:val="24"/>
        </w:rPr>
        <w:t>Chart 4: 20</w:t>
      </w:r>
      <w:r>
        <w:rPr>
          <w:rFonts w:ascii="Tahoma" w:hAnsi="Tahoma" w:cs="Tahoma"/>
          <w:b/>
          <w:sz w:val="24"/>
          <w:szCs w:val="24"/>
        </w:rPr>
        <w:t>2</w:t>
      </w:r>
      <w:r w:rsidR="0026036E">
        <w:rPr>
          <w:rFonts w:ascii="Tahoma" w:hAnsi="Tahoma" w:cs="Tahoma"/>
          <w:b/>
          <w:sz w:val="24"/>
          <w:szCs w:val="24"/>
        </w:rPr>
        <w:t>2</w:t>
      </w:r>
      <w:r w:rsidRPr="0044785D">
        <w:rPr>
          <w:rFonts w:ascii="Tahoma" w:hAnsi="Tahoma" w:cs="Tahoma"/>
          <w:b/>
          <w:sz w:val="24"/>
          <w:szCs w:val="24"/>
        </w:rPr>
        <w:t>/</w:t>
      </w:r>
      <w:r>
        <w:rPr>
          <w:rFonts w:ascii="Tahoma" w:hAnsi="Tahoma" w:cs="Tahoma"/>
          <w:b/>
          <w:sz w:val="24"/>
          <w:szCs w:val="24"/>
        </w:rPr>
        <w:t>2</w:t>
      </w:r>
      <w:r w:rsidR="0026036E">
        <w:rPr>
          <w:rFonts w:ascii="Tahoma" w:hAnsi="Tahoma" w:cs="Tahoma"/>
          <w:b/>
          <w:sz w:val="24"/>
          <w:szCs w:val="24"/>
        </w:rPr>
        <w:t>3</w:t>
      </w:r>
      <w:r w:rsidRPr="0044785D">
        <w:rPr>
          <w:rFonts w:ascii="Tahoma" w:hAnsi="Tahoma" w:cs="Tahoma"/>
          <w:b/>
          <w:sz w:val="24"/>
          <w:szCs w:val="24"/>
        </w:rPr>
        <w:t xml:space="preserve"> financial year Ope</w:t>
      </w:r>
      <w:r>
        <w:rPr>
          <w:rFonts w:ascii="Tahoma" w:hAnsi="Tahoma" w:cs="Tahoma"/>
          <w:b/>
          <w:sz w:val="24"/>
          <w:szCs w:val="24"/>
        </w:rPr>
        <w:t>rational expenditure</w:t>
      </w:r>
    </w:p>
    <w:p w14:paraId="5E94F8C0" w14:textId="78D6C3FA" w:rsidR="00020729" w:rsidRPr="0044785D" w:rsidRDefault="00587689" w:rsidP="00020729">
      <w:pPr>
        <w:rPr>
          <w:rFonts w:ascii="Tahoma" w:hAnsi="Tahoma" w:cs="Tahoma"/>
          <w:sz w:val="24"/>
          <w:szCs w:val="24"/>
        </w:rPr>
      </w:pPr>
      <w:r>
        <w:rPr>
          <w:rFonts w:ascii="Tahoma" w:hAnsi="Tahoma" w:cs="Tahoma"/>
          <w:noProof/>
          <w:sz w:val="24"/>
          <w:szCs w:val="24"/>
        </w:rPr>
        <w:drawing>
          <wp:inline distT="0" distB="0" distL="0" distR="0" wp14:anchorId="0FC6242F" wp14:editId="55ECCF3A">
            <wp:extent cx="6553835" cy="4364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835" cy="4364990"/>
                    </a:xfrm>
                    <a:prstGeom prst="rect">
                      <a:avLst/>
                    </a:prstGeom>
                    <a:noFill/>
                  </pic:spPr>
                </pic:pic>
              </a:graphicData>
            </a:graphic>
          </wp:inline>
        </w:drawing>
      </w:r>
    </w:p>
    <w:p w14:paraId="1417CB73" w14:textId="77777777" w:rsidR="0026036E" w:rsidRDefault="0026036E" w:rsidP="00020729">
      <w:pPr>
        <w:spacing w:line="360" w:lineRule="auto"/>
        <w:rPr>
          <w:rFonts w:ascii="Tahoma" w:eastAsia="Times New Roman" w:hAnsi="Tahoma" w:cs="Tahoma"/>
          <w:b/>
          <w:sz w:val="28"/>
          <w:szCs w:val="28"/>
        </w:rPr>
      </w:pPr>
    </w:p>
    <w:p w14:paraId="6FE4AB41" w14:textId="77777777" w:rsidR="0026036E" w:rsidRDefault="0026036E" w:rsidP="00020729">
      <w:pPr>
        <w:spacing w:line="360" w:lineRule="auto"/>
        <w:rPr>
          <w:rFonts w:ascii="Tahoma" w:eastAsia="Times New Roman" w:hAnsi="Tahoma" w:cs="Tahoma"/>
          <w:b/>
          <w:sz w:val="28"/>
          <w:szCs w:val="28"/>
        </w:rPr>
      </w:pPr>
    </w:p>
    <w:p w14:paraId="328ACA76" w14:textId="77777777" w:rsidR="0026036E" w:rsidRDefault="0026036E" w:rsidP="00020729">
      <w:pPr>
        <w:spacing w:line="360" w:lineRule="auto"/>
        <w:rPr>
          <w:rFonts w:ascii="Tahoma" w:eastAsia="Times New Roman" w:hAnsi="Tahoma" w:cs="Tahoma"/>
          <w:b/>
          <w:sz w:val="28"/>
          <w:szCs w:val="28"/>
        </w:rPr>
      </w:pPr>
    </w:p>
    <w:p w14:paraId="1185CF6F" w14:textId="77777777" w:rsidR="0026036E" w:rsidRDefault="0026036E" w:rsidP="00020729">
      <w:pPr>
        <w:spacing w:line="360" w:lineRule="auto"/>
        <w:rPr>
          <w:rFonts w:ascii="Tahoma" w:eastAsia="Times New Roman" w:hAnsi="Tahoma" w:cs="Tahoma"/>
          <w:b/>
          <w:sz w:val="28"/>
          <w:szCs w:val="28"/>
        </w:rPr>
      </w:pPr>
    </w:p>
    <w:p w14:paraId="5573A280" w14:textId="77777777" w:rsidR="0026036E" w:rsidRDefault="0026036E" w:rsidP="00020729">
      <w:pPr>
        <w:spacing w:line="360" w:lineRule="auto"/>
        <w:rPr>
          <w:rFonts w:ascii="Tahoma" w:eastAsia="Times New Roman" w:hAnsi="Tahoma" w:cs="Tahoma"/>
          <w:b/>
          <w:sz w:val="28"/>
          <w:szCs w:val="28"/>
        </w:rPr>
      </w:pPr>
    </w:p>
    <w:p w14:paraId="2FC52943" w14:textId="77777777" w:rsidR="00587689" w:rsidRPr="00587689" w:rsidRDefault="00587689" w:rsidP="00587689">
      <w:pPr>
        <w:spacing w:line="360" w:lineRule="auto"/>
        <w:rPr>
          <w:rFonts w:ascii="Tahoma" w:eastAsia="Times New Roman" w:hAnsi="Tahoma" w:cs="Tahoma"/>
          <w:b/>
          <w:sz w:val="28"/>
          <w:szCs w:val="28"/>
        </w:rPr>
      </w:pPr>
      <w:r w:rsidRPr="00587689">
        <w:rPr>
          <w:rFonts w:ascii="Tahoma" w:eastAsia="Times New Roman" w:hAnsi="Tahoma" w:cs="Tahoma"/>
          <w:b/>
          <w:sz w:val="28"/>
          <w:szCs w:val="28"/>
        </w:rPr>
        <w:t>Employee Related Costs</w:t>
      </w:r>
    </w:p>
    <w:p w14:paraId="39CCC4FC" w14:textId="77777777" w:rsidR="00587689" w:rsidRPr="00587689" w:rsidRDefault="00587689" w:rsidP="00587689">
      <w:pPr>
        <w:spacing w:line="360" w:lineRule="auto"/>
        <w:rPr>
          <w:rFonts w:ascii="Tahoma" w:eastAsia="Times New Roman" w:hAnsi="Tahoma" w:cs="Tahoma"/>
          <w:sz w:val="28"/>
          <w:szCs w:val="28"/>
        </w:rPr>
      </w:pPr>
      <w:r w:rsidRPr="00587689">
        <w:rPr>
          <w:rFonts w:ascii="Tahoma" w:eastAsia="Times New Roman" w:hAnsi="Tahoma" w:cs="Tahoma"/>
          <w:sz w:val="28"/>
          <w:szCs w:val="28"/>
        </w:rPr>
        <w:t>The YTD budget for employee related costs is R163, 2million against a YTD actual of R159, 1million which is 98% of the YTD budget.</w:t>
      </w:r>
    </w:p>
    <w:p w14:paraId="7FADC29F" w14:textId="77777777" w:rsidR="00587689" w:rsidRPr="00587689" w:rsidRDefault="00587689" w:rsidP="00587689">
      <w:pPr>
        <w:spacing w:line="360" w:lineRule="auto"/>
        <w:rPr>
          <w:rFonts w:ascii="Tahoma" w:eastAsia="Times New Roman" w:hAnsi="Tahoma" w:cs="Tahoma"/>
          <w:b/>
          <w:sz w:val="28"/>
          <w:szCs w:val="28"/>
        </w:rPr>
      </w:pPr>
    </w:p>
    <w:p w14:paraId="48104E1D" w14:textId="77777777" w:rsidR="00587689" w:rsidRPr="00587689" w:rsidRDefault="00587689" w:rsidP="00587689">
      <w:pPr>
        <w:spacing w:line="360" w:lineRule="auto"/>
        <w:rPr>
          <w:rFonts w:ascii="Tahoma" w:eastAsia="Times New Roman" w:hAnsi="Tahoma" w:cs="Tahoma"/>
          <w:b/>
          <w:sz w:val="28"/>
          <w:szCs w:val="28"/>
        </w:rPr>
      </w:pPr>
      <w:r w:rsidRPr="00587689">
        <w:rPr>
          <w:rFonts w:ascii="Tahoma" w:eastAsia="Times New Roman" w:hAnsi="Tahoma" w:cs="Tahoma"/>
          <w:b/>
          <w:sz w:val="28"/>
          <w:szCs w:val="28"/>
        </w:rPr>
        <w:t>Remuneration of Councillors</w:t>
      </w:r>
    </w:p>
    <w:p w14:paraId="34918E38" w14:textId="77777777" w:rsidR="00587689" w:rsidRPr="00587689" w:rsidRDefault="00587689" w:rsidP="00587689">
      <w:pPr>
        <w:spacing w:line="360" w:lineRule="auto"/>
        <w:rPr>
          <w:rFonts w:ascii="Tahoma" w:eastAsia="Times New Roman" w:hAnsi="Tahoma" w:cs="Tahoma"/>
          <w:sz w:val="28"/>
          <w:szCs w:val="28"/>
        </w:rPr>
      </w:pPr>
      <w:r w:rsidRPr="00587689">
        <w:rPr>
          <w:rFonts w:ascii="Tahoma" w:eastAsia="Times New Roman" w:hAnsi="Tahoma" w:cs="Tahoma"/>
          <w:sz w:val="28"/>
          <w:szCs w:val="28"/>
        </w:rPr>
        <w:t xml:space="preserve">The remuneration of councillor’s year to date expenditure is at R 4, 7million against a YTD budget of R5, 1million representing 92% of the year to date budget. </w:t>
      </w:r>
    </w:p>
    <w:p w14:paraId="4F09D275" w14:textId="77777777" w:rsidR="00587689" w:rsidRPr="00587689" w:rsidRDefault="00587689" w:rsidP="00587689">
      <w:pPr>
        <w:spacing w:line="360" w:lineRule="auto"/>
        <w:rPr>
          <w:rFonts w:ascii="Tahoma" w:eastAsia="Times New Roman" w:hAnsi="Tahoma" w:cs="Tahoma"/>
          <w:sz w:val="28"/>
          <w:szCs w:val="28"/>
        </w:rPr>
      </w:pPr>
    </w:p>
    <w:p w14:paraId="46DBC3B8" w14:textId="77777777" w:rsidR="00587689" w:rsidRPr="00587689" w:rsidRDefault="00587689" w:rsidP="00587689">
      <w:pPr>
        <w:spacing w:line="360" w:lineRule="auto"/>
        <w:rPr>
          <w:rFonts w:ascii="Tahoma" w:eastAsia="Times New Roman" w:hAnsi="Tahoma" w:cs="Tahoma"/>
          <w:b/>
          <w:sz w:val="28"/>
          <w:szCs w:val="28"/>
        </w:rPr>
      </w:pPr>
      <w:r w:rsidRPr="00587689">
        <w:rPr>
          <w:rFonts w:ascii="Tahoma" w:eastAsia="Times New Roman" w:hAnsi="Tahoma" w:cs="Tahoma"/>
          <w:b/>
          <w:sz w:val="28"/>
          <w:szCs w:val="28"/>
        </w:rPr>
        <w:t>Finance Charges</w:t>
      </w:r>
    </w:p>
    <w:p w14:paraId="77F0554A" w14:textId="77777777" w:rsidR="00587689" w:rsidRPr="00587689" w:rsidRDefault="00587689" w:rsidP="00587689">
      <w:pPr>
        <w:spacing w:line="360" w:lineRule="auto"/>
        <w:jc w:val="both"/>
        <w:rPr>
          <w:rFonts w:ascii="Tahoma" w:eastAsia="Times New Roman" w:hAnsi="Tahoma" w:cs="Tahoma"/>
          <w:sz w:val="28"/>
          <w:szCs w:val="28"/>
        </w:rPr>
      </w:pPr>
      <w:r w:rsidRPr="00587689">
        <w:rPr>
          <w:rFonts w:ascii="Tahoma" w:eastAsia="Times New Roman" w:hAnsi="Tahoma" w:cs="Tahoma"/>
          <w:sz w:val="28"/>
          <w:szCs w:val="28"/>
        </w:rPr>
        <w:t>No movement for finance charges in the period ending 28 February 2023.</w:t>
      </w:r>
    </w:p>
    <w:p w14:paraId="5A04E3DA" w14:textId="77777777" w:rsidR="00587689" w:rsidRPr="00587689" w:rsidRDefault="00587689" w:rsidP="00587689">
      <w:pPr>
        <w:spacing w:line="360" w:lineRule="auto"/>
        <w:rPr>
          <w:rFonts w:ascii="Tahoma" w:eastAsia="Times New Roman" w:hAnsi="Tahoma" w:cs="Tahoma"/>
          <w:b/>
          <w:sz w:val="28"/>
          <w:szCs w:val="28"/>
        </w:rPr>
      </w:pPr>
    </w:p>
    <w:p w14:paraId="08A618A9" w14:textId="77777777" w:rsidR="00587689" w:rsidRPr="00587689" w:rsidRDefault="00587689" w:rsidP="00587689">
      <w:pPr>
        <w:spacing w:line="360" w:lineRule="auto"/>
        <w:rPr>
          <w:rFonts w:ascii="Tahoma" w:eastAsia="Times New Roman" w:hAnsi="Tahoma" w:cs="Tahoma"/>
          <w:b/>
          <w:sz w:val="28"/>
          <w:szCs w:val="28"/>
        </w:rPr>
      </w:pPr>
      <w:r w:rsidRPr="00587689">
        <w:rPr>
          <w:rFonts w:ascii="Tahoma" w:eastAsia="Times New Roman" w:hAnsi="Tahoma" w:cs="Tahoma"/>
          <w:b/>
          <w:sz w:val="28"/>
          <w:szCs w:val="28"/>
        </w:rPr>
        <w:t>Inventory Consumed</w:t>
      </w:r>
    </w:p>
    <w:p w14:paraId="670CC589" w14:textId="77777777" w:rsidR="00587689" w:rsidRPr="00587689" w:rsidRDefault="00587689" w:rsidP="00587689">
      <w:pPr>
        <w:spacing w:line="360" w:lineRule="auto"/>
        <w:rPr>
          <w:rFonts w:ascii="Tahoma" w:eastAsia="Times New Roman" w:hAnsi="Tahoma" w:cs="Tahoma"/>
          <w:sz w:val="28"/>
          <w:szCs w:val="28"/>
        </w:rPr>
      </w:pPr>
      <w:r w:rsidRPr="00587689">
        <w:rPr>
          <w:rFonts w:ascii="Tahoma" w:eastAsia="Times New Roman" w:hAnsi="Tahoma" w:cs="Tahoma"/>
          <w:sz w:val="28"/>
          <w:szCs w:val="28"/>
        </w:rPr>
        <w:t xml:space="preserve">The inventory consumed has the original budget of R26, 9m. The year to date expenditure for inventory consumed is R17, 6m against a YTD budget of R17, 9million. </w:t>
      </w:r>
    </w:p>
    <w:p w14:paraId="7003172C" w14:textId="77777777" w:rsidR="00587689" w:rsidRPr="00587689" w:rsidRDefault="00587689" w:rsidP="00587689">
      <w:pPr>
        <w:spacing w:line="360" w:lineRule="auto"/>
        <w:rPr>
          <w:rFonts w:ascii="Tahoma" w:eastAsia="Times New Roman" w:hAnsi="Tahoma" w:cs="Tahoma"/>
          <w:sz w:val="28"/>
          <w:szCs w:val="28"/>
        </w:rPr>
      </w:pPr>
      <w:r w:rsidRPr="00587689">
        <w:rPr>
          <w:rFonts w:ascii="Tahoma" w:eastAsia="Times New Roman" w:hAnsi="Tahoma" w:cs="Tahoma"/>
          <w:sz w:val="28"/>
          <w:szCs w:val="28"/>
        </w:rPr>
        <w:t xml:space="preserve"> </w:t>
      </w:r>
    </w:p>
    <w:p w14:paraId="419CDD3C" w14:textId="77777777" w:rsidR="00587689" w:rsidRPr="00587689" w:rsidRDefault="00587689" w:rsidP="00587689">
      <w:pPr>
        <w:spacing w:line="360" w:lineRule="auto"/>
        <w:rPr>
          <w:rFonts w:ascii="Tahoma" w:eastAsia="Times New Roman" w:hAnsi="Tahoma" w:cs="Tahoma"/>
          <w:sz w:val="28"/>
          <w:szCs w:val="28"/>
        </w:rPr>
      </w:pPr>
    </w:p>
    <w:p w14:paraId="39E01027" w14:textId="77777777" w:rsidR="00587689" w:rsidRPr="00587689" w:rsidRDefault="00587689" w:rsidP="00587689">
      <w:pPr>
        <w:spacing w:line="360" w:lineRule="auto"/>
        <w:rPr>
          <w:rFonts w:ascii="Tahoma" w:eastAsia="Times New Roman" w:hAnsi="Tahoma" w:cs="Tahoma"/>
          <w:b/>
          <w:sz w:val="28"/>
          <w:szCs w:val="28"/>
        </w:rPr>
      </w:pPr>
    </w:p>
    <w:p w14:paraId="63D87B56" w14:textId="77777777" w:rsidR="00587689" w:rsidRPr="00587689" w:rsidRDefault="00587689" w:rsidP="00587689">
      <w:pPr>
        <w:spacing w:line="360" w:lineRule="auto"/>
        <w:rPr>
          <w:rFonts w:ascii="Tahoma" w:eastAsia="Times New Roman" w:hAnsi="Tahoma" w:cs="Tahoma"/>
          <w:b/>
          <w:sz w:val="28"/>
          <w:szCs w:val="28"/>
        </w:rPr>
      </w:pPr>
    </w:p>
    <w:p w14:paraId="030083EA" w14:textId="77777777" w:rsidR="00587689" w:rsidRPr="00587689" w:rsidRDefault="00587689" w:rsidP="00587689">
      <w:pPr>
        <w:spacing w:line="360" w:lineRule="auto"/>
        <w:rPr>
          <w:rFonts w:ascii="Tahoma" w:eastAsia="Times New Roman" w:hAnsi="Tahoma" w:cs="Tahoma"/>
          <w:b/>
          <w:sz w:val="28"/>
          <w:szCs w:val="28"/>
        </w:rPr>
      </w:pPr>
    </w:p>
    <w:p w14:paraId="45D14A2D" w14:textId="77777777" w:rsidR="00587689" w:rsidRPr="00587689" w:rsidRDefault="00587689" w:rsidP="00587689">
      <w:pPr>
        <w:spacing w:line="360" w:lineRule="auto"/>
        <w:rPr>
          <w:rFonts w:ascii="Tahoma" w:eastAsia="Times New Roman" w:hAnsi="Tahoma" w:cs="Tahoma"/>
          <w:b/>
          <w:sz w:val="28"/>
          <w:szCs w:val="28"/>
        </w:rPr>
      </w:pPr>
      <w:r w:rsidRPr="00587689">
        <w:rPr>
          <w:rFonts w:ascii="Tahoma" w:eastAsia="Times New Roman" w:hAnsi="Tahoma" w:cs="Tahoma"/>
          <w:b/>
          <w:sz w:val="28"/>
          <w:szCs w:val="28"/>
        </w:rPr>
        <w:t>Contracted Services</w:t>
      </w:r>
    </w:p>
    <w:p w14:paraId="09177399" w14:textId="77777777" w:rsidR="00587689" w:rsidRPr="00587689" w:rsidRDefault="00587689" w:rsidP="00587689">
      <w:pPr>
        <w:spacing w:line="360" w:lineRule="auto"/>
        <w:rPr>
          <w:rFonts w:ascii="Tahoma" w:eastAsia="Times New Roman" w:hAnsi="Tahoma" w:cs="Tahoma"/>
          <w:sz w:val="28"/>
          <w:szCs w:val="28"/>
        </w:rPr>
      </w:pPr>
      <w:r w:rsidRPr="00587689">
        <w:rPr>
          <w:rFonts w:ascii="Tahoma" w:eastAsia="Times New Roman" w:hAnsi="Tahoma" w:cs="Tahoma"/>
          <w:sz w:val="28"/>
          <w:szCs w:val="28"/>
        </w:rPr>
        <w:t xml:space="preserve">The YTD budget for contracted services is R 94, 3milllion against a YTD expenditure of R 96, 1million and expenditure for the month of February 2023. </w:t>
      </w:r>
    </w:p>
    <w:p w14:paraId="63BA777E" w14:textId="77777777" w:rsidR="00587689" w:rsidRPr="00587689" w:rsidRDefault="00587689" w:rsidP="00587689">
      <w:pPr>
        <w:spacing w:line="360" w:lineRule="auto"/>
        <w:rPr>
          <w:rFonts w:ascii="Tahoma" w:eastAsia="Times New Roman" w:hAnsi="Tahoma" w:cs="Tahoma"/>
          <w:sz w:val="28"/>
          <w:szCs w:val="28"/>
        </w:rPr>
      </w:pPr>
    </w:p>
    <w:p w14:paraId="0386FE7C" w14:textId="77777777" w:rsidR="00587689" w:rsidRPr="00587689" w:rsidRDefault="00587689" w:rsidP="00587689">
      <w:pPr>
        <w:spacing w:line="360" w:lineRule="auto"/>
        <w:rPr>
          <w:rFonts w:ascii="Tahoma" w:eastAsia="Times New Roman" w:hAnsi="Tahoma" w:cs="Tahoma"/>
          <w:b/>
          <w:sz w:val="28"/>
          <w:szCs w:val="28"/>
        </w:rPr>
      </w:pPr>
      <w:r w:rsidRPr="00587689">
        <w:rPr>
          <w:rFonts w:ascii="Tahoma" w:eastAsia="Times New Roman" w:hAnsi="Tahoma" w:cs="Tahoma"/>
          <w:b/>
          <w:sz w:val="28"/>
          <w:szCs w:val="28"/>
        </w:rPr>
        <w:t>Other Expenditure</w:t>
      </w:r>
    </w:p>
    <w:p w14:paraId="6CDD8920" w14:textId="77777777" w:rsidR="00587689" w:rsidRPr="00587689" w:rsidRDefault="00587689" w:rsidP="00587689">
      <w:pPr>
        <w:spacing w:line="360" w:lineRule="auto"/>
        <w:rPr>
          <w:rFonts w:ascii="Tahoma" w:eastAsia="Times New Roman" w:hAnsi="Tahoma" w:cs="Tahoma"/>
          <w:sz w:val="28"/>
          <w:szCs w:val="28"/>
        </w:rPr>
      </w:pPr>
      <w:r w:rsidRPr="00587689">
        <w:rPr>
          <w:rFonts w:ascii="Tahoma" w:eastAsia="Times New Roman" w:hAnsi="Tahoma" w:cs="Tahoma"/>
          <w:sz w:val="28"/>
          <w:szCs w:val="28"/>
        </w:rPr>
        <w:t xml:space="preserve">The YTD budget for other expenditure was at R 63, 8milllion against a YTD expenditure of R 53, 8million and expenditure for the month of February 2023 is R 5, 7million. </w:t>
      </w:r>
    </w:p>
    <w:p w14:paraId="09E285AB" w14:textId="77777777" w:rsidR="00587689" w:rsidRPr="00587689" w:rsidRDefault="00587689" w:rsidP="00587689">
      <w:pPr>
        <w:spacing w:line="360" w:lineRule="auto"/>
        <w:rPr>
          <w:rFonts w:ascii="Tahoma" w:eastAsia="Times New Roman" w:hAnsi="Tahoma" w:cs="Tahoma"/>
          <w:sz w:val="28"/>
          <w:szCs w:val="28"/>
        </w:rPr>
      </w:pPr>
    </w:p>
    <w:p w14:paraId="66D11CCD" w14:textId="77777777" w:rsidR="00020729" w:rsidRPr="00834420" w:rsidRDefault="00020729" w:rsidP="00020729">
      <w:pPr>
        <w:rPr>
          <w:rFonts w:ascii="Tahoma" w:hAnsi="Tahoma" w:cs="Tahoma"/>
          <w:b/>
          <w:sz w:val="28"/>
          <w:szCs w:val="28"/>
        </w:rPr>
      </w:pPr>
      <w:r w:rsidRPr="00834420">
        <w:rPr>
          <w:rFonts w:ascii="Tahoma" w:hAnsi="Tahoma" w:cs="Tahoma"/>
          <w:b/>
          <w:sz w:val="28"/>
          <w:szCs w:val="28"/>
        </w:rPr>
        <w:t>Performance assessment</w:t>
      </w:r>
    </w:p>
    <w:p w14:paraId="7F4ADADB" w14:textId="77777777" w:rsidR="00020729" w:rsidRPr="00834420" w:rsidRDefault="00020729" w:rsidP="00020729">
      <w:pPr>
        <w:tabs>
          <w:tab w:val="left" w:pos="3260"/>
        </w:tabs>
        <w:spacing w:line="360" w:lineRule="auto"/>
        <w:jc w:val="both"/>
        <w:rPr>
          <w:rFonts w:ascii="Tahoma" w:hAnsi="Tahoma" w:cs="Tahoma"/>
          <w:sz w:val="28"/>
          <w:szCs w:val="28"/>
        </w:rPr>
      </w:pPr>
      <w:r w:rsidRPr="00834420">
        <w:rPr>
          <w:rFonts w:ascii="Tahoma" w:hAnsi="Tahoma" w:cs="Tahoma"/>
          <w:sz w:val="28"/>
          <w:szCs w:val="28"/>
        </w:rPr>
        <w:t>The Performance Assessment Report will be available on the second quarter of 202</w:t>
      </w:r>
      <w:r w:rsidR="004E3E06">
        <w:rPr>
          <w:rFonts w:ascii="Tahoma" w:hAnsi="Tahoma" w:cs="Tahoma"/>
          <w:sz w:val="28"/>
          <w:szCs w:val="28"/>
        </w:rPr>
        <w:t>2</w:t>
      </w:r>
      <w:r w:rsidRPr="00834420">
        <w:rPr>
          <w:rFonts w:ascii="Tahoma" w:hAnsi="Tahoma" w:cs="Tahoma"/>
          <w:sz w:val="28"/>
          <w:szCs w:val="28"/>
        </w:rPr>
        <w:t>/202</w:t>
      </w:r>
      <w:r w:rsidR="004E3E06">
        <w:rPr>
          <w:rFonts w:ascii="Tahoma" w:hAnsi="Tahoma" w:cs="Tahoma"/>
          <w:sz w:val="28"/>
          <w:szCs w:val="28"/>
        </w:rPr>
        <w:t>3</w:t>
      </w:r>
      <w:r w:rsidRPr="00834420">
        <w:rPr>
          <w:rFonts w:ascii="Tahoma" w:hAnsi="Tahoma" w:cs="Tahoma"/>
          <w:sz w:val="28"/>
          <w:szCs w:val="28"/>
        </w:rPr>
        <w:t xml:space="preserve"> financial year in terms of mid-term performance assessment in accordance with the Municipal Finance Management Act.</w:t>
      </w:r>
    </w:p>
    <w:p w14:paraId="75BB0375" w14:textId="77777777" w:rsidR="00020729" w:rsidRPr="00834420" w:rsidRDefault="00020729" w:rsidP="00020729">
      <w:pPr>
        <w:tabs>
          <w:tab w:val="left" w:pos="3260"/>
        </w:tabs>
        <w:spacing w:line="360" w:lineRule="auto"/>
        <w:jc w:val="both"/>
        <w:rPr>
          <w:rFonts w:ascii="Tahoma" w:hAnsi="Tahoma" w:cs="Tahoma"/>
          <w:b/>
          <w:sz w:val="28"/>
          <w:szCs w:val="28"/>
        </w:rPr>
      </w:pPr>
    </w:p>
    <w:p w14:paraId="2280A21B" w14:textId="77777777" w:rsidR="00A13388" w:rsidRDefault="00020729" w:rsidP="00020729">
      <w:pPr>
        <w:tabs>
          <w:tab w:val="left" w:pos="3260"/>
        </w:tabs>
        <w:spacing w:line="360" w:lineRule="auto"/>
        <w:jc w:val="both"/>
        <w:rPr>
          <w:rFonts w:ascii="Tahoma" w:hAnsi="Tahoma" w:cs="Tahoma"/>
          <w:b/>
          <w:sz w:val="28"/>
          <w:szCs w:val="28"/>
        </w:rPr>
      </w:pPr>
      <w:r w:rsidRPr="00834420">
        <w:rPr>
          <w:rFonts w:ascii="Tahoma" w:hAnsi="Tahoma" w:cs="Tahoma"/>
          <w:b/>
          <w:sz w:val="28"/>
          <w:szCs w:val="28"/>
        </w:rPr>
        <w:t>Actual and revised targets for cash rece</w:t>
      </w:r>
      <w:r>
        <w:rPr>
          <w:rFonts w:ascii="Tahoma" w:hAnsi="Tahoma" w:cs="Tahoma"/>
          <w:b/>
          <w:sz w:val="28"/>
          <w:szCs w:val="28"/>
        </w:rPr>
        <w:t>ipts</w:t>
      </w:r>
    </w:p>
    <w:p w14:paraId="3BD7B05D" w14:textId="77777777" w:rsidR="00A13388" w:rsidRDefault="00A13388" w:rsidP="00020729">
      <w:pPr>
        <w:tabs>
          <w:tab w:val="left" w:pos="3260"/>
        </w:tabs>
        <w:spacing w:line="360" w:lineRule="auto"/>
        <w:jc w:val="both"/>
        <w:rPr>
          <w:rFonts w:ascii="Tahoma" w:hAnsi="Tahoma" w:cs="Tahoma"/>
          <w:b/>
          <w:sz w:val="28"/>
          <w:szCs w:val="28"/>
        </w:rPr>
      </w:pPr>
    </w:p>
    <w:p w14:paraId="5C95AF5C" w14:textId="77777777" w:rsidR="00A13388" w:rsidRDefault="00A13388" w:rsidP="00020729">
      <w:pPr>
        <w:tabs>
          <w:tab w:val="left" w:pos="3260"/>
        </w:tabs>
        <w:spacing w:line="360" w:lineRule="auto"/>
        <w:jc w:val="both"/>
        <w:rPr>
          <w:rFonts w:ascii="Tahoma" w:hAnsi="Tahoma" w:cs="Tahoma"/>
          <w:b/>
          <w:sz w:val="28"/>
          <w:szCs w:val="28"/>
        </w:rPr>
      </w:pPr>
    </w:p>
    <w:p w14:paraId="75753283" w14:textId="77777777" w:rsidR="00A13388" w:rsidRPr="00834420" w:rsidRDefault="00A13388" w:rsidP="00020729">
      <w:pPr>
        <w:tabs>
          <w:tab w:val="left" w:pos="3260"/>
        </w:tabs>
        <w:spacing w:line="360" w:lineRule="auto"/>
        <w:jc w:val="both"/>
        <w:rPr>
          <w:rFonts w:ascii="Tahoma" w:hAnsi="Tahoma" w:cs="Tahoma"/>
          <w:b/>
          <w:sz w:val="28"/>
          <w:szCs w:val="28"/>
        </w:rPr>
        <w:sectPr w:rsidR="00A13388" w:rsidRPr="00834420" w:rsidSect="00B129F1">
          <w:headerReference w:type="default" r:id="rId28"/>
          <w:footerReference w:type="default" r:id="rId29"/>
          <w:pgSz w:w="11906" w:h="16838"/>
          <w:pgMar w:top="1440" w:right="1440" w:bottom="1440" w:left="1440" w:header="709" w:footer="709" w:gutter="0"/>
          <w:cols w:space="708"/>
          <w:titlePg/>
          <w:docGrid w:linePitch="360"/>
        </w:sectPr>
      </w:pPr>
    </w:p>
    <w:p w14:paraId="2C1FC07B" w14:textId="537A5DD2" w:rsidR="00020729" w:rsidRDefault="00B468EA" w:rsidP="00020729">
      <w:pPr>
        <w:tabs>
          <w:tab w:val="left" w:pos="1740"/>
        </w:tabs>
        <w:spacing w:line="360" w:lineRule="auto"/>
        <w:jc w:val="both"/>
        <w:rPr>
          <w:rFonts w:ascii="Tahoma" w:hAnsi="Tahoma" w:cs="Tahoma"/>
          <w:sz w:val="24"/>
          <w:szCs w:val="24"/>
        </w:rPr>
        <w:sectPr w:rsidR="00020729" w:rsidSect="00B129F1">
          <w:pgSz w:w="16838" w:h="11906" w:orient="landscape"/>
          <w:pgMar w:top="1440" w:right="1440" w:bottom="1440" w:left="1440" w:header="709" w:footer="709" w:gutter="0"/>
          <w:cols w:space="708"/>
          <w:titlePg/>
          <w:docGrid w:linePitch="360"/>
        </w:sectPr>
      </w:pPr>
      <w:r w:rsidRPr="00B468EA">
        <w:rPr>
          <w:noProof/>
        </w:rPr>
        <w:drawing>
          <wp:inline distT="0" distB="0" distL="0" distR="0" wp14:anchorId="3F4ED216" wp14:editId="43190F4B">
            <wp:extent cx="9494520" cy="60274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4520" cy="6027420"/>
                    </a:xfrm>
                    <a:prstGeom prst="rect">
                      <a:avLst/>
                    </a:prstGeom>
                    <a:noFill/>
                    <a:ln>
                      <a:noFill/>
                    </a:ln>
                  </pic:spPr>
                </pic:pic>
              </a:graphicData>
            </a:graphic>
          </wp:inline>
        </w:drawing>
      </w:r>
    </w:p>
    <w:p w14:paraId="5927EFF2" w14:textId="77777777"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Trend</w:t>
      </w:r>
    </w:p>
    <w:p w14:paraId="6C2CF8C5" w14:textId="336CF45A" w:rsidR="00020729" w:rsidRPr="0044785D" w:rsidRDefault="00FB59A3" w:rsidP="00020729">
      <w:pPr>
        <w:tabs>
          <w:tab w:val="left" w:pos="3260"/>
        </w:tabs>
        <w:spacing w:line="360" w:lineRule="auto"/>
        <w:jc w:val="both"/>
        <w:rPr>
          <w:rFonts w:ascii="Tahoma" w:hAnsi="Tahoma" w:cs="Tahoma"/>
          <w:sz w:val="24"/>
          <w:szCs w:val="24"/>
        </w:rPr>
      </w:pPr>
      <w:r w:rsidRPr="00FB59A3">
        <w:rPr>
          <w:noProof/>
        </w:rPr>
        <w:drawing>
          <wp:inline distT="0" distB="0" distL="0" distR="0" wp14:anchorId="782F4AC8" wp14:editId="1DF50F26">
            <wp:extent cx="6294120" cy="28117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4120" cy="2811780"/>
                    </a:xfrm>
                    <a:prstGeom prst="rect">
                      <a:avLst/>
                    </a:prstGeom>
                    <a:noFill/>
                    <a:ln>
                      <a:noFill/>
                    </a:ln>
                  </pic:spPr>
                </pic:pic>
              </a:graphicData>
            </a:graphic>
          </wp:inline>
        </w:drawing>
      </w:r>
    </w:p>
    <w:p w14:paraId="14507FF3" w14:textId="77777777" w:rsidR="00581B9B" w:rsidRDefault="00581B9B" w:rsidP="00020729">
      <w:pPr>
        <w:tabs>
          <w:tab w:val="left" w:pos="3260"/>
        </w:tabs>
        <w:spacing w:line="360" w:lineRule="auto"/>
        <w:jc w:val="both"/>
        <w:rPr>
          <w:rFonts w:ascii="Tahoma" w:hAnsi="Tahoma" w:cs="Tahoma"/>
          <w:b/>
          <w:sz w:val="24"/>
          <w:szCs w:val="24"/>
        </w:rPr>
      </w:pPr>
    </w:p>
    <w:p w14:paraId="6F4953C8" w14:textId="77777777" w:rsidR="00020729" w:rsidRDefault="00020729" w:rsidP="00020729">
      <w:pPr>
        <w:tabs>
          <w:tab w:val="left" w:pos="3260"/>
        </w:tabs>
        <w:spacing w:line="360" w:lineRule="auto"/>
        <w:jc w:val="both"/>
        <w:rPr>
          <w:rFonts w:ascii="Tahoma" w:hAnsi="Tahoma" w:cs="Tahoma"/>
          <w:b/>
          <w:sz w:val="24"/>
          <w:szCs w:val="24"/>
        </w:rPr>
      </w:pPr>
      <w:r>
        <w:rPr>
          <w:rFonts w:ascii="Tahoma" w:hAnsi="Tahoma" w:cs="Tahoma"/>
          <w:b/>
          <w:sz w:val="24"/>
          <w:szCs w:val="24"/>
        </w:rPr>
        <w:t>CAPITAL EXPENDITURE MONTHLY TREND</w:t>
      </w:r>
    </w:p>
    <w:p w14:paraId="6B201CEF" w14:textId="457B88E5" w:rsidR="00020729" w:rsidRDefault="00FB03A5" w:rsidP="00020729">
      <w:pPr>
        <w:tabs>
          <w:tab w:val="left" w:pos="3260"/>
        </w:tabs>
        <w:spacing w:line="360" w:lineRule="auto"/>
        <w:jc w:val="both"/>
        <w:rPr>
          <w:rFonts w:ascii="Tahoma" w:hAnsi="Tahoma" w:cs="Tahoma"/>
          <w:b/>
          <w:sz w:val="24"/>
          <w:szCs w:val="24"/>
        </w:rPr>
      </w:pPr>
      <w:r>
        <w:rPr>
          <w:rFonts w:ascii="Tahoma" w:hAnsi="Tahoma" w:cs="Tahoma"/>
          <w:b/>
          <w:noProof/>
          <w:sz w:val="24"/>
          <w:szCs w:val="24"/>
        </w:rPr>
        <w:drawing>
          <wp:inline distT="0" distB="0" distL="0" distR="0" wp14:anchorId="67CB73AA" wp14:editId="4136522A">
            <wp:extent cx="6370320" cy="41605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0320" cy="4160520"/>
                    </a:xfrm>
                    <a:prstGeom prst="rect">
                      <a:avLst/>
                    </a:prstGeom>
                    <a:noFill/>
                  </pic:spPr>
                </pic:pic>
              </a:graphicData>
            </a:graphic>
          </wp:inline>
        </w:drawing>
      </w:r>
    </w:p>
    <w:p w14:paraId="4A02F1A3" w14:textId="77777777" w:rsidR="00020729" w:rsidRDefault="00020729" w:rsidP="00020729">
      <w:pPr>
        <w:tabs>
          <w:tab w:val="left" w:pos="3260"/>
        </w:tabs>
        <w:spacing w:line="360" w:lineRule="auto"/>
        <w:jc w:val="both"/>
        <w:rPr>
          <w:rFonts w:ascii="Tahoma" w:hAnsi="Tahoma" w:cs="Tahoma"/>
          <w:b/>
          <w:sz w:val="24"/>
          <w:szCs w:val="24"/>
        </w:rPr>
      </w:pPr>
    </w:p>
    <w:p w14:paraId="6DFCDAF2" w14:textId="77777777" w:rsidR="00020729" w:rsidRDefault="00020729" w:rsidP="00020729">
      <w:pPr>
        <w:tabs>
          <w:tab w:val="left" w:pos="3260"/>
        </w:tabs>
        <w:spacing w:line="360" w:lineRule="auto"/>
        <w:jc w:val="both"/>
        <w:rPr>
          <w:rFonts w:ascii="Tahoma" w:hAnsi="Tahoma" w:cs="Tahoma"/>
          <w:b/>
          <w:sz w:val="24"/>
          <w:szCs w:val="24"/>
        </w:rPr>
      </w:pPr>
    </w:p>
    <w:p w14:paraId="186862DD" w14:textId="77777777" w:rsidR="00020729" w:rsidRPr="0044785D"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New Assets by Asset Class</w:t>
      </w:r>
    </w:p>
    <w:p w14:paraId="77A56FF4" w14:textId="4FF5D69D" w:rsidR="00020729" w:rsidRPr="0044785D" w:rsidRDefault="00D830CE" w:rsidP="00020729">
      <w:pPr>
        <w:tabs>
          <w:tab w:val="left" w:pos="3260"/>
        </w:tabs>
        <w:spacing w:line="360" w:lineRule="auto"/>
        <w:jc w:val="both"/>
        <w:rPr>
          <w:rFonts w:ascii="Tahoma" w:hAnsi="Tahoma" w:cs="Tahoma"/>
          <w:sz w:val="24"/>
          <w:szCs w:val="24"/>
        </w:rPr>
      </w:pPr>
      <w:r w:rsidRPr="00D830CE">
        <w:rPr>
          <w:noProof/>
        </w:rPr>
        <w:drawing>
          <wp:inline distT="0" distB="0" distL="0" distR="0" wp14:anchorId="3D983904" wp14:editId="76C20C7D">
            <wp:extent cx="6164580" cy="7903845"/>
            <wp:effectExtent l="0" t="0" r="762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4580" cy="7903845"/>
                    </a:xfrm>
                    <a:prstGeom prst="rect">
                      <a:avLst/>
                    </a:prstGeom>
                    <a:noFill/>
                    <a:ln>
                      <a:noFill/>
                    </a:ln>
                  </pic:spPr>
                </pic:pic>
              </a:graphicData>
            </a:graphic>
          </wp:inline>
        </w:drawing>
      </w:r>
    </w:p>
    <w:p w14:paraId="20C4E246" w14:textId="77777777" w:rsidR="00020729" w:rsidRDefault="00020729" w:rsidP="00020729">
      <w:pPr>
        <w:tabs>
          <w:tab w:val="left" w:pos="3260"/>
        </w:tabs>
        <w:spacing w:line="360" w:lineRule="auto"/>
        <w:jc w:val="both"/>
        <w:rPr>
          <w:rFonts w:ascii="Tahoma" w:hAnsi="Tahoma" w:cs="Tahoma"/>
          <w:sz w:val="24"/>
          <w:szCs w:val="24"/>
        </w:rPr>
      </w:pPr>
    </w:p>
    <w:p w14:paraId="1708F982" w14:textId="77777777" w:rsidR="00020729" w:rsidRDefault="00020729" w:rsidP="00020729">
      <w:pPr>
        <w:tabs>
          <w:tab w:val="left" w:pos="3260"/>
        </w:tabs>
        <w:spacing w:line="360" w:lineRule="auto"/>
        <w:jc w:val="both"/>
        <w:rPr>
          <w:rFonts w:ascii="Tahoma" w:hAnsi="Tahoma" w:cs="Tahoma"/>
          <w:b/>
          <w:sz w:val="24"/>
          <w:szCs w:val="24"/>
        </w:rPr>
      </w:pPr>
      <w:r w:rsidRPr="0044785D">
        <w:rPr>
          <w:rFonts w:ascii="Tahoma" w:hAnsi="Tahoma" w:cs="Tahoma"/>
          <w:b/>
          <w:sz w:val="24"/>
          <w:szCs w:val="24"/>
        </w:rPr>
        <w:t>Capital Expenditure on Renewal of Existing Assets by Asset Class</w:t>
      </w:r>
    </w:p>
    <w:p w14:paraId="4E58AE57" w14:textId="1E6641A0" w:rsidR="00020729" w:rsidRPr="0044785D" w:rsidRDefault="00B91982" w:rsidP="00020729">
      <w:pPr>
        <w:tabs>
          <w:tab w:val="left" w:pos="3260"/>
        </w:tabs>
        <w:spacing w:line="360" w:lineRule="auto"/>
        <w:jc w:val="both"/>
        <w:rPr>
          <w:rFonts w:ascii="Tahoma" w:hAnsi="Tahoma" w:cs="Tahoma"/>
          <w:sz w:val="24"/>
          <w:szCs w:val="24"/>
        </w:rPr>
      </w:pPr>
      <w:r w:rsidRPr="00B91982">
        <w:rPr>
          <w:noProof/>
        </w:rPr>
        <w:drawing>
          <wp:inline distT="0" distB="0" distL="0" distR="0" wp14:anchorId="6BE2B3BC" wp14:editId="77D5554C">
            <wp:extent cx="6431280" cy="3728085"/>
            <wp:effectExtent l="0" t="0" r="762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1280" cy="3728085"/>
                    </a:xfrm>
                    <a:prstGeom prst="rect">
                      <a:avLst/>
                    </a:prstGeom>
                    <a:noFill/>
                    <a:ln>
                      <a:noFill/>
                    </a:ln>
                  </pic:spPr>
                </pic:pic>
              </a:graphicData>
            </a:graphic>
          </wp:inline>
        </w:drawing>
      </w:r>
    </w:p>
    <w:p w14:paraId="3B252FB3" w14:textId="77777777" w:rsidR="00020729" w:rsidRDefault="002F4DDD" w:rsidP="00020729">
      <w:pPr>
        <w:tabs>
          <w:tab w:val="left" w:pos="3260"/>
        </w:tabs>
        <w:spacing w:line="360" w:lineRule="auto"/>
        <w:jc w:val="both"/>
        <w:rPr>
          <w:rFonts w:ascii="Tahoma" w:hAnsi="Tahoma" w:cs="Tahoma"/>
          <w:sz w:val="24"/>
          <w:szCs w:val="24"/>
        </w:rPr>
      </w:pPr>
      <w:r w:rsidRPr="002F4DDD">
        <w:rPr>
          <w:rFonts w:ascii="Tahoma" w:hAnsi="Tahoma" w:cs="Tahoma"/>
          <w:b/>
          <w:sz w:val="24"/>
          <w:szCs w:val="24"/>
        </w:rPr>
        <w:t>CAPITAL EXPENDITURE</w:t>
      </w:r>
      <w:r>
        <w:rPr>
          <w:rFonts w:ascii="Tahoma" w:hAnsi="Tahoma" w:cs="Tahoma"/>
          <w:b/>
          <w:sz w:val="24"/>
          <w:szCs w:val="24"/>
        </w:rPr>
        <w:t xml:space="preserve"> YTD ACTUAL VS YTD TARGET</w:t>
      </w:r>
    </w:p>
    <w:p w14:paraId="1CA3B5AE" w14:textId="53BFF2C8" w:rsidR="00020729" w:rsidRDefault="00B91982" w:rsidP="00020729">
      <w:pPr>
        <w:tabs>
          <w:tab w:val="left" w:pos="3260"/>
        </w:tabs>
        <w:spacing w:line="360" w:lineRule="auto"/>
        <w:jc w:val="both"/>
        <w:rPr>
          <w:rFonts w:ascii="Tahoma" w:hAnsi="Tahoma" w:cs="Tahoma"/>
          <w:sz w:val="24"/>
          <w:szCs w:val="24"/>
        </w:rPr>
      </w:pPr>
      <w:r>
        <w:rPr>
          <w:rFonts w:ascii="Tahoma" w:hAnsi="Tahoma" w:cs="Tahoma"/>
          <w:noProof/>
          <w:sz w:val="24"/>
          <w:szCs w:val="24"/>
        </w:rPr>
        <w:drawing>
          <wp:inline distT="0" distB="0" distL="0" distR="0" wp14:anchorId="2393093F" wp14:editId="19DBB657">
            <wp:extent cx="6328410" cy="34518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8410" cy="3451860"/>
                    </a:xfrm>
                    <a:prstGeom prst="rect">
                      <a:avLst/>
                    </a:prstGeom>
                    <a:noFill/>
                  </pic:spPr>
                </pic:pic>
              </a:graphicData>
            </a:graphic>
          </wp:inline>
        </w:drawing>
      </w:r>
    </w:p>
    <w:p w14:paraId="4F7D8AE8" w14:textId="77777777" w:rsidR="00020729" w:rsidRDefault="00020729" w:rsidP="00020729">
      <w:pPr>
        <w:tabs>
          <w:tab w:val="left" w:pos="3260"/>
        </w:tabs>
        <w:spacing w:line="360" w:lineRule="auto"/>
        <w:jc w:val="both"/>
        <w:rPr>
          <w:rFonts w:ascii="Tahoma" w:hAnsi="Tahoma" w:cs="Tahoma"/>
          <w:b/>
          <w:sz w:val="24"/>
          <w:szCs w:val="24"/>
        </w:rPr>
      </w:pPr>
    </w:p>
    <w:p w14:paraId="1E46D70D" w14:textId="77777777" w:rsidR="00020729" w:rsidRDefault="00020729" w:rsidP="00020729">
      <w:pPr>
        <w:tabs>
          <w:tab w:val="left" w:pos="3260"/>
        </w:tabs>
        <w:spacing w:line="360" w:lineRule="auto"/>
        <w:jc w:val="both"/>
        <w:rPr>
          <w:rFonts w:ascii="Tahoma" w:hAnsi="Tahoma" w:cs="Tahoma"/>
          <w:b/>
          <w:sz w:val="24"/>
          <w:szCs w:val="24"/>
        </w:rPr>
      </w:pPr>
    </w:p>
    <w:p w14:paraId="1EB4CF5D" w14:textId="77777777" w:rsidR="00020729" w:rsidRDefault="00020729" w:rsidP="00020729">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14:paraId="1983DAC2" w14:textId="50226700" w:rsidR="00020729" w:rsidRPr="0044785D" w:rsidRDefault="00B03412" w:rsidP="00020729">
      <w:pPr>
        <w:tabs>
          <w:tab w:val="left" w:pos="3260"/>
        </w:tabs>
        <w:spacing w:line="360" w:lineRule="auto"/>
        <w:jc w:val="both"/>
        <w:rPr>
          <w:rFonts w:ascii="Tahoma" w:hAnsi="Tahoma" w:cs="Tahoma"/>
          <w:sz w:val="24"/>
          <w:szCs w:val="24"/>
        </w:rPr>
      </w:pPr>
      <w:r w:rsidRPr="00B03412">
        <w:rPr>
          <w:noProof/>
        </w:rPr>
        <w:drawing>
          <wp:inline distT="0" distB="0" distL="0" distR="0" wp14:anchorId="5607CDB8" wp14:editId="14CAB295">
            <wp:extent cx="6103620" cy="61569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3620" cy="6156960"/>
                    </a:xfrm>
                    <a:prstGeom prst="rect">
                      <a:avLst/>
                    </a:prstGeom>
                    <a:noFill/>
                    <a:ln>
                      <a:noFill/>
                    </a:ln>
                  </pic:spPr>
                </pic:pic>
              </a:graphicData>
            </a:graphic>
          </wp:inline>
        </w:drawing>
      </w:r>
    </w:p>
    <w:p w14:paraId="726C1240" w14:textId="19EECC77" w:rsidR="00020729" w:rsidRDefault="00020729" w:rsidP="00020729">
      <w:pPr>
        <w:tabs>
          <w:tab w:val="left" w:pos="3260"/>
        </w:tabs>
        <w:spacing w:line="360" w:lineRule="auto"/>
        <w:jc w:val="both"/>
        <w:rPr>
          <w:rFonts w:ascii="Tahoma" w:hAnsi="Tahoma" w:cs="Tahoma"/>
          <w:sz w:val="24"/>
          <w:szCs w:val="24"/>
        </w:rPr>
      </w:pPr>
    </w:p>
    <w:p w14:paraId="7926A6CD" w14:textId="7E29608D" w:rsidR="00FC0238" w:rsidRDefault="00FC0238" w:rsidP="00020729">
      <w:pPr>
        <w:tabs>
          <w:tab w:val="left" w:pos="3260"/>
        </w:tabs>
        <w:spacing w:line="360" w:lineRule="auto"/>
        <w:jc w:val="both"/>
        <w:rPr>
          <w:rFonts w:ascii="Tahoma" w:hAnsi="Tahoma" w:cs="Tahoma"/>
          <w:sz w:val="24"/>
          <w:szCs w:val="24"/>
        </w:rPr>
      </w:pPr>
    </w:p>
    <w:p w14:paraId="37050FEC" w14:textId="77777777" w:rsidR="00020729" w:rsidRPr="0044785D" w:rsidRDefault="00020729" w:rsidP="00020729">
      <w:pPr>
        <w:tabs>
          <w:tab w:val="left" w:pos="3260"/>
        </w:tabs>
        <w:spacing w:line="360" w:lineRule="auto"/>
        <w:jc w:val="both"/>
        <w:rPr>
          <w:rFonts w:ascii="Tahoma" w:hAnsi="Tahoma" w:cs="Tahoma"/>
          <w:sz w:val="24"/>
          <w:szCs w:val="24"/>
        </w:rPr>
      </w:pPr>
    </w:p>
    <w:p w14:paraId="58408F26" w14:textId="77777777" w:rsidR="00020729" w:rsidRPr="0044785D" w:rsidRDefault="00020729" w:rsidP="00020729">
      <w:pPr>
        <w:tabs>
          <w:tab w:val="left" w:pos="3260"/>
        </w:tabs>
        <w:spacing w:line="360" w:lineRule="auto"/>
        <w:jc w:val="both"/>
        <w:rPr>
          <w:rFonts w:ascii="Tahoma" w:hAnsi="Tahoma" w:cs="Tahoma"/>
          <w:sz w:val="24"/>
          <w:szCs w:val="24"/>
        </w:rPr>
      </w:pPr>
    </w:p>
    <w:p w14:paraId="3FC08A68" w14:textId="77777777" w:rsidR="00020729" w:rsidRPr="0044785D" w:rsidRDefault="00020729" w:rsidP="00020729">
      <w:pPr>
        <w:tabs>
          <w:tab w:val="left" w:pos="3260"/>
        </w:tabs>
        <w:spacing w:line="360" w:lineRule="auto"/>
        <w:jc w:val="both"/>
        <w:rPr>
          <w:rFonts w:ascii="Tahoma" w:hAnsi="Tahoma" w:cs="Tahoma"/>
          <w:sz w:val="24"/>
          <w:szCs w:val="24"/>
        </w:rPr>
      </w:pPr>
    </w:p>
    <w:p w14:paraId="588A9D4F" w14:textId="77777777" w:rsidR="00020729" w:rsidRPr="00F06146" w:rsidRDefault="00020729" w:rsidP="00020729">
      <w:pPr>
        <w:pStyle w:val="Heading2"/>
        <w:rPr>
          <w:rFonts w:ascii="Tahoma" w:hAnsi="Tahoma" w:cs="Tahoma"/>
          <w:color w:val="auto"/>
          <w:sz w:val="28"/>
          <w:szCs w:val="28"/>
        </w:rPr>
      </w:pPr>
      <w:bookmarkStart w:id="14" w:name="_Toc17450651"/>
      <w:r w:rsidRPr="00701F77">
        <w:rPr>
          <w:rFonts w:ascii="Tahoma" w:hAnsi="Tahoma" w:cs="Tahoma"/>
          <w:color w:val="auto"/>
          <w:sz w:val="24"/>
          <w:szCs w:val="24"/>
        </w:rPr>
        <w:t xml:space="preserve">2.7 </w:t>
      </w:r>
      <w:r w:rsidRPr="00F06146">
        <w:rPr>
          <w:rFonts w:ascii="Tahoma" w:hAnsi="Tahoma" w:cs="Tahoma"/>
          <w:color w:val="auto"/>
          <w:sz w:val="28"/>
          <w:szCs w:val="28"/>
        </w:rPr>
        <w:t>Municipal Manager’s Quality’s Certificate</w:t>
      </w:r>
      <w:bookmarkEnd w:id="14"/>
    </w:p>
    <w:p w14:paraId="58C1BE4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                                        </w:t>
      </w:r>
    </w:p>
    <w:p w14:paraId="1BACCCA9"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                                         Quality Certificate</w:t>
      </w:r>
    </w:p>
    <w:p w14:paraId="4F342B56" w14:textId="77777777" w:rsidR="00020729" w:rsidRPr="00F06146" w:rsidRDefault="00020729" w:rsidP="00020729">
      <w:pPr>
        <w:rPr>
          <w:rFonts w:ascii="Tahoma" w:hAnsi="Tahoma" w:cs="Tahoma"/>
          <w:b/>
          <w:sz w:val="28"/>
          <w:szCs w:val="28"/>
        </w:rPr>
      </w:pPr>
    </w:p>
    <w:p w14:paraId="1F6F681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I, </w:t>
      </w:r>
      <w:r w:rsidR="00C61444">
        <w:rPr>
          <w:rFonts w:ascii="Tahoma" w:hAnsi="Tahoma" w:cs="Tahoma"/>
          <w:sz w:val="28"/>
          <w:szCs w:val="28"/>
        </w:rPr>
        <w:t>Gamakulu Ma’art</w:t>
      </w:r>
      <w:r w:rsidRPr="00F06146">
        <w:rPr>
          <w:rFonts w:ascii="Tahoma" w:hAnsi="Tahoma" w:cs="Tahoma"/>
          <w:sz w:val="28"/>
          <w:szCs w:val="28"/>
        </w:rPr>
        <w:t xml:space="preserve"> </w:t>
      </w:r>
      <w:r w:rsidR="00C61444">
        <w:rPr>
          <w:rFonts w:ascii="Tahoma" w:hAnsi="Tahoma" w:cs="Tahoma"/>
          <w:sz w:val="28"/>
          <w:szCs w:val="28"/>
        </w:rPr>
        <w:t>Sineke</w:t>
      </w:r>
      <w:r w:rsidRPr="00F06146">
        <w:rPr>
          <w:rFonts w:ascii="Tahoma" w:hAnsi="Tahoma" w:cs="Tahoma"/>
          <w:sz w:val="28"/>
          <w:szCs w:val="28"/>
        </w:rPr>
        <w:t>, the Municipal Manager of Harry Gwala District Municipality, hereby certify that-</w:t>
      </w:r>
    </w:p>
    <w:p w14:paraId="0FF84E9D" w14:textId="77777777" w:rsidR="00020729" w:rsidRPr="00F06146" w:rsidRDefault="00020729" w:rsidP="00020729">
      <w:pPr>
        <w:pStyle w:val="ListParagraph"/>
        <w:numPr>
          <w:ilvl w:val="0"/>
          <w:numId w:val="27"/>
        </w:numPr>
        <w:jc w:val="both"/>
        <w:rPr>
          <w:rFonts w:ascii="Tahoma" w:hAnsi="Tahoma" w:cs="Tahoma"/>
          <w:sz w:val="28"/>
          <w:szCs w:val="28"/>
        </w:rPr>
      </w:pPr>
      <w:r w:rsidRPr="00F06146">
        <w:rPr>
          <w:rFonts w:ascii="Tahoma" w:hAnsi="Tahoma" w:cs="Tahoma"/>
          <w:sz w:val="28"/>
          <w:szCs w:val="28"/>
        </w:rPr>
        <w:t>The monthly budget statement</w:t>
      </w:r>
    </w:p>
    <w:p w14:paraId="43EC88DE" w14:textId="69D51DD7" w:rsidR="00020729" w:rsidRPr="00F06146" w:rsidRDefault="00020729" w:rsidP="00020729">
      <w:pPr>
        <w:rPr>
          <w:rFonts w:ascii="Tahoma" w:hAnsi="Tahoma" w:cs="Tahoma"/>
          <w:sz w:val="28"/>
          <w:szCs w:val="28"/>
        </w:rPr>
      </w:pPr>
      <w:r w:rsidRPr="00F06146">
        <w:rPr>
          <w:rFonts w:ascii="Tahoma" w:hAnsi="Tahoma" w:cs="Tahoma"/>
          <w:sz w:val="28"/>
          <w:szCs w:val="28"/>
        </w:rPr>
        <w:t xml:space="preserve">For the month of </w:t>
      </w:r>
      <w:r w:rsidR="00DE206C">
        <w:rPr>
          <w:rFonts w:ascii="Tahoma" w:hAnsi="Tahoma" w:cs="Tahoma"/>
          <w:sz w:val="28"/>
          <w:szCs w:val="28"/>
        </w:rPr>
        <w:t xml:space="preserve">February </w:t>
      </w:r>
      <w:r w:rsidRPr="00F06146">
        <w:rPr>
          <w:rFonts w:ascii="Tahoma" w:hAnsi="Tahoma" w:cs="Tahoma"/>
          <w:sz w:val="28"/>
          <w:szCs w:val="28"/>
        </w:rPr>
        <w:t>202</w:t>
      </w:r>
      <w:r w:rsidR="000F5CB2">
        <w:rPr>
          <w:rFonts w:ascii="Tahoma" w:hAnsi="Tahoma" w:cs="Tahoma"/>
          <w:sz w:val="28"/>
          <w:szCs w:val="28"/>
        </w:rPr>
        <w:t>3</w:t>
      </w:r>
      <w:r w:rsidRPr="00F06146">
        <w:rPr>
          <w:rFonts w:ascii="Tahoma" w:hAnsi="Tahoma" w:cs="Tahoma"/>
          <w:sz w:val="28"/>
          <w:szCs w:val="28"/>
        </w:rPr>
        <w:t xml:space="preserve"> has been prepared in accordance with the Municipal Finance Management Act and regulations made under that Act.</w:t>
      </w:r>
    </w:p>
    <w:p w14:paraId="644B9073" w14:textId="77777777" w:rsidR="00020729" w:rsidRPr="00F06146" w:rsidRDefault="00020729" w:rsidP="00020729">
      <w:pPr>
        <w:rPr>
          <w:rFonts w:ascii="Tahoma" w:hAnsi="Tahoma" w:cs="Tahoma"/>
          <w:sz w:val="28"/>
          <w:szCs w:val="28"/>
        </w:rPr>
      </w:pPr>
    </w:p>
    <w:p w14:paraId="41F189E2" w14:textId="77777777" w:rsidR="00020729" w:rsidRPr="00F06146" w:rsidRDefault="00020729" w:rsidP="00020729">
      <w:pPr>
        <w:rPr>
          <w:rFonts w:ascii="Tahoma" w:hAnsi="Tahoma" w:cs="Tahoma"/>
          <w:sz w:val="28"/>
          <w:szCs w:val="28"/>
        </w:rPr>
      </w:pPr>
      <w:r w:rsidRPr="00F06146">
        <w:rPr>
          <w:rFonts w:ascii="Tahoma" w:hAnsi="Tahoma" w:cs="Tahoma"/>
          <w:sz w:val="28"/>
          <w:szCs w:val="28"/>
        </w:rPr>
        <w:t xml:space="preserve">Print name: </w:t>
      </w:r>
      <w:r w:rsidR="00577F21">
        <w:rPr>
          <w:rFonts w:ascii="Tahoma" w:hAnsi="Tahoma" w:cs="Tahoma"/>
          <w:sz w:val="28"/>
          <w:szCs w:val="28"/>
        </w:rPr>
        <w:t>Gamakulu Ma’art Sineke</w:t>
      </w:r>
    </w:p>
    <w:p w14:paraId="6A437179" w14:textId="77777777" w:rsidR="00020729" w:rsidRPr="00F06146" w:rsidRDefault="00020729" w:rsidP="00020729">
      <w:pPr>
        <w:rPr>
          <w:rFonts w:ascii="Tahoma" w:hAnsi="Tahoma" w:cs="Tahoma"/>
          <w:sz w:val="28"/>
          <w:szCs w:val="28"/>
        </w:rPr>
      </w:pPr>
      <w:r w:rsidRPr="00F06146">
        <w:rPr>
          <w:rFonts w:ascii="Tahoma" w:hAnsi="Tahoma" w:cs="Tahoma"/>
          <w:sz w:val="28"/>
          <w:szCs w:val="28"/>
        </w:rPr>
        <w:t>Municipal Manager of: Harry Gwala District Municipality</w:t>
      </w:r>
    </w:p>
    <w:p w14:paraId="38652F03" w14:textId="77777777" w:rsidR="00020729" w:rsidRPr="00F06146" w:rsidRDefault="00020729" w:rsidP="00020729">
      <w:pPr>
        <w:rPr>
          <w:rFonts w:ascii="Tahoma" w:hAnsi="Tahoma" w:cs="Tahoma"/>
          <w:sz w:val="28"/>
          <w:szCs w:val="28"/>
        </w:rPr>
      </w:pPr>
      <w:r w:rsidRPr="00F06146">
        <w:rPr>
          <w:rFonts w:ascii="Tahoma" w:hAnsi="Tahoma" w:cs="Tahoma"/>
          <w:sz w:val="28"/>
          <w:szCs w:val="28"/>
        </w:rPr>
        <w:t>Signed____________________</w:t>
      </w:r>
    </w:p>
    <w:p w14:paraId="1CC949D4" w14:textId="77777777" w:rsidR="00020729" w:rsidRPr="0044785D" w:rsidRDefault="00020729" w:rsidP="00020729">
      <w:pPr>
        <w:rPr>
          <w:rFonts w:ascii="Tahoma" w:hAnsi="Tahoma" w:cs="Tahoma"/>
          <w:sz w:val="24"/>
          <w:szCs w:val="24"/>
        </w:rPr>
      </w:pPr>
      <w:r w:rsidRPr="00F06146">
        <w:rPr>
          <w:rFonts w:ascii="Tahoma" w:hAnsi="Tahoma" w:cs="Tahoma"/>
          <w:sz w:val="28"/>
          <w:szCs w:val="28"/>
        </w:rPr>
        <w:t>Date______________________</w:t>
      </w:r>
    </w:p>
    <w:p w14:paraId="71220548" w14:textId="77777777" w:rsidR="00020729" w:rsidRPr="0044785D" w:rsidRDefault="00020729" w:rsidP="00020729">
      <w:pPr>
        <w:rPr>
          <w:rFonts w:ascii="Tahoma" w:hAnsi="Tahoma" w:cs="Tahoma"/>
          <w:sz w:val="24"/>
          <w:szCs w:val="24"/>
        </w:rPr>
      </w:pPr>
    </w:p>
    <w:p w14:paraId="41318EFF" w14:textId="77777777" w:rsidR="00020729" w:rsidRPr="0044785D" w:rsidRDefault="00020729" w:rsidP="00020729">
      <w:pPr>
        <w:rPr>
          <w:rFonts w:ascii="Tahoma" w:hAnsi="Tahoma" w:cs="Tahoma"/>
          <w:sz w:val="24"/>
          <w:szCs w:val="24"/>
        </w:rPr>
      </w:pPr>
    </w:p>
    <w:p w14:paraId="25479F96" w14:textId="77777777" w:rsidR="00020729" w:rsidRPr="0044785D" w:rsidRDefault="00020729" w:rsidP="00020729">
      <w:pPr>
        <w:rPr>
          <w:rFonts w:ascii="Tahoma" w:hAnsi="Tahoma" w:cs="Tahoma"/>
          <w:sz w:val="24"/>
          <w:szCs w:val="24"/>
        </w:rPr>
      </w:pPr>
    </w:p>
    <w:p w14:paraId="47C1F3E4" w14:textId="77777777" w:rsidR="00020729" w:rsidRPr="0044785D" w:rsidRDefault="00020729" w:rsidP="00020729">
      <w:pPr>
        <w:rPr>
          <w:rFonts w:ascii="Tahoma" w:hAnsi="Tahoma" w:cs="Tahoma"/>
          <w:sz w:val="24"/>
          <w:szCs w:val="24"/>
        </w:rPr>
      </w:pPr>
    </w:p>
    <w:p w14:paraId="76B646B8" w14:textId="77777777" w:rsidR="00020729" w:rsidRDefault="00020729" w:rsidP="00020729">
      <w:pPr>
        <w:ind w:left="284"/>
      </w:pPr>
    </w:p>
    <w:sectPr w:rsidR="00020729" w:rsidSect="00AC6FAE">
      <w:headerReference w:type="default"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66EA7" w14:textId="77777777" w:rsidR="00283654" w:rsidRDefault="00283654" w:rsidP="007679FB">
      <w:pPr>
        <w:spacing w:after="0" w:line="240" w:lineRule="auto"/>
      </w:pPr>
      <w:r>
        <w:separator/>
      </w:r>
    </w:p>
  </w:endnote>
  <w:endnote w:type="continuationSeparator" w:id="0">
    <w:p w14:paraId="5CB56811" w14:textId="77777777" w:rsidR="00283654" w:rsidRDefault="00283654"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924F" w14:textId="77777777"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14:paraId="0A0FB273" w14:textId="77777777"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34</w:t>
    </w:r>
    <w:r>
      <w:rPr>
        <w:rFonts w:asciiTheme="majorHAnsi" w:hAnsiTheme="majorHAnsi" w:cstheme="majorHAnsi"/>
        <w:noProof/>
      </w:rPr>
      <w:fldChar w:fldCharType="end"/>
    </w:r>
    <w:r>
      <w:rPr>
        <w:noProof/>
      </w:rPr>
      <mc:AlternateContent>
        <mc:Choice Requires="wpg">
          <w:drawing>
            <wp:anchor distT="0" distB="0" distL="114300" distR="114300" simplePos="0" relativeHeight="251670528" behindDoc="0" locked="0" layoutInCell="0" allowOverlap="1" wp14:anchorId="2D6AED36" wp14:editId="7A1B0BCD">
              <wp:simplePos x="0" y="0"/>
              <wp:positionH relativeFrom="page">
                <wp:align>center</wp:align>
              </wp:positionH>
              <wp:positionV relativeFrom="page">
                <wp:align>bottom</wp:align>
              </wp:positionV>
              <wp:extent cx="7544435" cy="822960"/>
              <wp:effectExtent l="0" t="0" r="21590" b="0"/>
              <wp:wrapNone/>
              <wp:docPr id="2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29"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4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03A58668" id="Group 3" o:spid="_x0000_s1026" style="position:absolute;margin-left:0;margin-top:0;width:594.05pt;height:64.8pt;flip:y;z-index:2516705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7AA0B9D8" wp14:editId="030695C6">
              <wp:simplePos x="0" y="0"/>
              <wp:positionH relativeFrom="leftMargin">
                <wp:align>center</wp:align>
              </wp:positionH>
              <wp:positionV relativeFrom="page">
                <wp:align>bottom</wp:align>
              </wp:positionV>
              <wp:extent cx="90805" cy="800735"/>
              <wp:effectExtent l="0" t="0" r="23495" b="1524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1621FCE" id="Rectangle 2" o:spid="_x0000_s1026" style="position:absolute;margin-left:0;margin-top:0;width:7.15pt;height:63.05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" fillcolor="#7cca62 [3208]" strokecolor="#386f25 [1608]">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2EAC7B9D" wp14:editId="2A0EEFBC">
              <wp:simplePos x="0" y="0"/>
              <wp:positionH relativeFrom="rightMargin">
                <wp:align>center</wp:align>
              </wp:positionH>
              <wp:positionV relativeFrom="page">
                <wp:align>bottom</wp:align>
              </wp:positionV>
              <wp:extent cx="90805" cy="800735"/>
              <wp:effectExtent l="0" t="0" r="23495" b="15240"/>
              <wp:wrapNone/>
              <wp:docPr id="4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B55DF46" id="Rectangle 1" o:spid="_x0000_s1026" style="position:absolute;margin-left:0;margin-top:0;width:7.15pt;height:63.05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" fillcolor="#7cca62 [3208]" strokecolor="#386f25 [1608]">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C4DF" w14:textId="77777777" w:rsidR="004F673F" w:rsidRDefault="004F673F">
    <w:pPr>
      <w:pStyle w:val="Footer"/>
      <w:rPr>
        <w:rFonts w:asciiTheme="majorHAnsi" w:hAnsiTheme="majorHAnsi" w:cstheme="majorHAnsi"/>
      </w:rPr>
    </w:pPr>
    <w:r>
      <w:rPr>
        <w:rFonts w:asciiTheme="majorHAnsi" w:hAnsiTheme="majorHAnsi" w:cstheme="majorHAnsi"/>
      </w:rPr>
      <w:t xml:space="preserve">MFMA s71 Report </w:t>
    </w:r>
  </w:p>
  <w:p w14:paraId="63DD4F0A" w14:textId="77777777" w:rsidR="004F673F" w:rsidRDefault="004F673F">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A01E60" w:rsidRPr="00A01E60">
      <w:rPr>
        <w:rFonts w:asciiTheme="majorHAnsi" w:hAnsiTheme="majorHAnsi" w:cstheme="majorHAnsi"/>
        <w:noProof/>
      </w:rPr>
      <w:t>40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13B04231" wp14:editId="6BE8086C">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4AA11503"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F980109" wp14:editId="456C7C07">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5549368"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" fillcolor="#7cca62 [3208]" strokecolor="#386f25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6DDEF680" wp14:editId="1DA3842A">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0C9ABA6"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48318" w14:textId="77777777" w:rsidR="00283654" w:rsidRDefault="00283654" w:rsidP="007679FB">
      <w:pPr>
        <w:spacing w:after="0" w:line="240" w:lineRule="auto"/>
      </w:pPr>
      <w:r>
        <w:separator/>
      </w:r>
    </w:p>
  </w:footnote>
  <w:footnote w:type="continuationSeparator" w:id="0">
    <w:p w14:paraId="33E37230" w14:textId="77777777" w:rsidR="00283654" w:rsidRDefault="00283654"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2000311141"/>
      <w:dataBinding w:prefixMappings="xmlns:ns0='http://schemas.openxmlformats.org/package/2006/metadata/core-properties' xmlns:ns1='http://purl.org/dc/elements/1.1/'" w:xpath="/ns0:coreProperties[1]/ns1:title[1]" w:storeItemID="{6C3C8BC8-F283-45AE-878A-BAB7291924A1}"/>
      <w:text/>
    </w:sdtPr>
    <w:sdtEndPr/>
    <w:sdtContent>
      <w:p w14:paraId="3C4628CF" w14:textId="77777777"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6A9850B5" w14:textId="77777777"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73600" behindDoc="0" locked="0" layoutInCell="1" allowOverlap="1" wp14:anchorId="734216B6" wp14:editId="496E3EC6">
              <wp:simplePos x="0" y="0"/>
              <wp:positionH relativeFrom="page">
                <wp:align>center</wp:align>
              </wp:positionH>
              <wp:positionV relativeFrom="page">
                <wp:align>top</wp:align>
              </wp:positionV>
              <wp:extent cx="7544435" cy="822960"/>
              <wp:effectExtent l="0" t="0" r="21590" b="1524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9"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7"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4C3C4A14" id="Group 8" o:spid="_x0000_s1026" style="position:absolute;margin-left:0;margin-top:0;width:594.05pt;height:64.8pt;z-index:25167360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256B191C" wp14:editId="18AEFF39">
              <wp:simplePos x="0" y="0"/>
              <wp:positionH relativeFrom="rightMargin">
                <wp:align>center</wp:align>
              </wp:positionH>
              <wp:positionV relativeFrom="page">
                <wp:align>top</wp:align>
              </wp:positionV>
              <wp:extent cx="90805" cy="801370"/>
              <wp:effectExtent l="0" t="0" r="23495" b="1524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FDFDA41" id="Rectangle 7" o:spid="_x0000_s1026" style="position:absolute;margin-left:0;margin-top:0;width:7.15pt;height:63.1pt;z-index:25167257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1552" behindDoc="0" locked="0" layoutInCell="1" allowOverlap="1" wp14:anchorId="0C81DC17" wp14:editId="6CE5228A">
              <wp:simplePos x="0" y="0"/>
              <wp:positionH relativeFrom="leftMargin">
                <wp:align>center</wp:align>
              </wp:positionH>
              <wp:positionV relativeFrom="page">
                <wp:align>top</wp:align>
              </wp:positionV>
              <wp:extent cx="90805" cy="801370"/>
              <wp:effectExtent l="0" t="0" r="23495" b="1524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C566D61" id="Rectangle 6" o:spid="_x0000_s1026" style="position:absolute;margin-left:0;margin-top:0;width:7.15pt;height:63.1pt;z-index:25167155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" fillcolor="#7cca62 [3208]" strokecolor="#386f25 [1608]">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EndPr/>
    <w:sdtContent>
      <w:p w14:paraId="32273909" w14:textId="77777777" w:rsidR="004F673F" w:rsidRDefault="004F673F">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25C3DA66" w14:textId="77777777" w:rsidR="004F673F" w:rsidRDefault="004F673F">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1A0FC489" wp14:editId="69F368F3">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BB0541C"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A0E206C" wp14:editId="4AFEA986">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AF7F7AC"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6BA4ECD" wp14:editId="546DCF23">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F0057B6"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1"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3"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0"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1" w15:restartNumberingAfterBreak="0">
    <w:nsid w:val="7C5651A2"/>
    <w:multiLevelType w:val="hybridMultilevel"/>
    <w:tmpl w:val="D1A8D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380938286">
    <w:abstractNumId w:val="15"/>
  </w:num>
  <w:num w:numId="2" w16cid:durableId="378672257">
    <w:abstractNumId w:val="0"/>
  </w:num>
  <w:num w:numId="3" w16cid:durableId="944844432">
    <w:abstractNumId w:val="19"/>
  </w:num>
  <w:num w:numId="4" w16cid:durableId="203910750">
    <w:abstractNumId w:val="11"/>
  </w:num>
  <w:num w:numId="5" w16cid:durableId="774901953">
    <w:abstractNumId w:val="5"/>
  </w:num>
  <w:num w:numId="6" w16cid:durableId="2070107213">
    <w:abstractNumId w:val="23"/>
  </w:num>
  <w:num w:numId="7" w16cid:durableId="1759403086">
    <w:abstractNumId w:val="29"/>
  </w:num>
  <w:num w:numId="8" w16cid:durableId="1907763014">
    <w:abstractNumId w:val="18"/>
  </w:num>
  <w:num w:numId="9" w16cid:durableId="1665938336">
    <w:abstractNumId w:val="32"/>
  </w:num>
  <w:num w:numId="10" w16cid:durableId="1155269097">
    <w:abstractNumId w:val="28"/>
  </w:num>
  <w:num w:numId="11" w16cid:durableId="1273324499">
    <w:abstractNumId w:val="12"/>
  </w:num>
  <w:num w:numId="12" w16cid:durableId="1996377506">
    <w:abstractNumId w:val="21"/>
  </w:num>
  <w:num w:numId="13" w16cid:durableId="1631545599">
    <w:abstractNumId w:val="25"/>
  </w:num>
  <w:num w:numId="14" w16cid:durableId="1119762525">
    <w:abstractNumId w:val="33"/>
  </w:num>
  <w:num w:numId="15" w16cid:durableId="990134595">
    <w:abstractNumId w:val="8"/>
  </w:num>
  <w:num w:numId="16" w16cid:durableId="1354577900">
    <w:abstractNumId w:val="14"/>
  </w:num>
  <w:num w:numId="17" w16cid:durableId="357970952">
    <w:abstractNumId w:val="16"/>
  </w:num>
  <w:num w:numId="18" w16cid:durableId="668363850">
    <w:abstractNumId w:val="9"/>
  </w:num>
  <w:num w:numId="19" w16cid:durableId="2001542421">
    <w:abstractNumId w:val="3"/>
  </w:num>
  <w:num w:numId="20" w16cid:durableId="707603183">
    <w:abstractNumId w:val="6"/>
  </w:num>
  <w:num w:numId="21" w16cid:durableId="2041592079">
    <w:abstractNumId w:val="2"/>
  </w:num>
  <w:num w:numId="22" w16cid:durableId="82726925">
    <w:abstractNumId w:val="17"/>
  </w:num>
  <w:num w:numId="23" w16cid:durableId="1568955061">
    <w:abstractNumId w:val="22"/>
  </w:num>
  <w:num w:numId="24" w16cid:durableId="1755591103">
    <w:abstractNumId w:val="13"/>
  </w:num>
  <w:num w:numId="25" w16cid:durableId="1267926930">
    <w:abstractNumId w:val="27"/>
  </w:num>
  <w:num w:numId="26" w16cid:durableId="622198833">
    <w:abstractNumId w:val="10"/>
  </w:num>
  <w:num w:numId="27" w16cid:durableId="252057377">
    <w:abstractNumId w:val="20"/>
  </w:num>
  <w:num w:numId="28" w16cid:durableId="956644999">
    <w:abstractNumId w:val="4"/>
  </w:num>
  <w:num w:numId="29" w16cid:durableId="348144501">
    <w:abstractNumId w:val="26"/>
  </w:num>
  <w:num w:numId="30" w16cid:durableId="1762488316">
    <w:abstractNumId w:val="30"/>
  </w:num>
  <w:num w:numId="31" w16cid:durableId="492181637">
    <w:abstractNumId w:val="24"/>
  </w:num>
  <w:num w:numId="32" w16cid:durableId="2066175675">
    <w:abstractNumId w:val="1"/>
  </w:num>
  <w:num w:numId="33" w16cid:durableId="1972319860">
    <w:abstractNumId w:val="31"/>
  </w:num>
  <w:num w:numId="34" w16cid:durableId="5121889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C9"/>
    <w:rsid w:val="00002CAC"/>
    <w:rsid w:val="000079F0"/>
    <w:rsid w:val="00015A34"/>
    <w:rsid w:val="00016358"/>
    <w:rsid w:val="0002007D"/>
    <w:rsid w:val="00020729"/>
    <w:rsid w:val="0002418F"/>
    <w:rsid w:val="000300E1"/>
    <w:rsid w:val="00036C4C"/>
    <w:rsid w:val="00036E70"/>
    <w:rsid w:val="000370A2"/>
    <w:rsid w:val="0003723D"/>
    <w:rsid w:val="000372E9"/>
    <w:rsid w:val="000409B3"/>
    <w:rsid w:val="00041D7E"/>
    <w:rsid w:val="0004673A"/>
    <w:rsid w:val="000474B7"/>
    <w:rsid w:val="00047B9D"/>
    <w:rsid w:val="000536D5"/>
    <w:rsid w:val="000536F9"/>
    <w:rsid w:val="00057DA8"/>
    <w:rsid w:val="000614A8"/>
    <w:rsid w:val="00062D51"/>
    <w:rsid w:val="00064BAE"/>
    <w:rsid w:val="00066760"/>
    <w:rsid w:val="000677A0"/>
    <w:rsid w:val="0007008A"/>
    <w:rsid w:val="00072C2E"/>
    <w:rsid w:val="00072DB0"/>
    <w:rsid w:val="00072E0D"/>
    <w:rsid w:val="00073355"/>
    <w:rsid w:val="00073E85"/>
    <w:rsid w:val="00074F5F"/>
    <w:rsid w:val="00075605"/>
    <w:rsid w:val="000757D8"/>
    <w:rsid w:val="00075C75"/>
    <w:rsid w:val="00075DCF"/>
    <w:rsid w:val="00077E21"/>
    <w:rsid w:val="000823D2"/>
    <w:rsid w:val="00083D69"/>
    <w:rsid w:val="0009055D"/>
    <w:rsid w:val="00092ED0"/>
    <w:rsid w:val="00096CD6"/>
    <w:rsid w:val="000A05B0"/>
    <w:rsid w:val="000A0D8C"/>
    <w:rsid w:val="000A1C5A"/>
    <w:rsid w:val="000A241D"/>
    <w:rsid w:val="000A33AE"/>
    <w:rsid w:val="000A42CB"/>
    <w:rsid w:val="000A448C"/>
    <w:rsid w:val="000A454F"/>
    <w:rsid w:val="000A6F31"/>
    <w:rsid w:val="000B19C6"/>
    <w:rsid w:val="000B28AB"/>
    <w:rsid w:val="000C012D"/>
    <w:rsid w:val="000C0914"/>
    <w:rsid w:val="000C3B9D"/>
    <w:rsid w:val="000C595A"/>
    <w:rsid w:val="000D13E3"/>
    <w:rsid w:val="000D13FA"/>
    <w:rsid w:val="000D3305"/>
    <w:rsid w:val="000D45D7"/>
    <w:rsid w:val="000D5D4B"/>
    <w:rsid w:val="000E01A7"/>
    <w:rsid w:val="000E19C1"/>
    <w:rsid w:val="000E4564"/>
    <w:rsid w:val="000E5909"/>
    <w:rsid w:val="000F2FC6"/>
    <w:rsid w:val="000F3BC9"/>
    <w:rsid w:val="000F5276"/>
    <w:rsid w:val="000F5CB2"/>
    <w:rsid w:val="000F642E"/>
    <w:rsid w:val="00102166"/>
    <w:rsid w:val="00103470"/>
    <w:rsid w:val="0010391B"/>
    <w:rsid w:val="001122C9"/>
    <w:rsid w:val="0011543B"/>
    <w:rsid w:val="00115E48"/>
    <w:rsid w:val="00116723"/>
    <w:rsid w:val="001167A2"/>
    <w:rsid w:val="00121CAE"/>
    <w:rsid w:val="00122E79"/>
    <w:rsid w:val="00125F1F"/>
    <w:rsid w:val="00133BEB"/>
    <w:rsid w:val="00142C67"/>
    <w:rsid w:val="00143010"/>
    <w:rsid w:val="0014381D"/>
    <w:rsid w:val="00144113"/>
    <w:rsid w:val="0014746B"/>
    <w:rsid w:val="00147EBE"/>
    <w:rsid w:val="001508B8"/>
    <w:rsid w:val="00151821"/>
    <w:rsid w:val="0015432B"/>
    <w:rsid w:val="00154C0A"/>
    <w:rsid w:val="00155B93"/>
    <w:rsid w:val="00160412"/>
    <w:rsid w:val="00160804"/>
    <w:rsid w:val="001608AD"/>
    <w:rsid w:val="001717DC"/>
    <w:rsid w:val="00172F07"/>
    <w:rsid w:val="00177140"/>
    <w:rsid w:val="001810C4"/>
    <w:rsid w:val="00183271"/>
    <w:rsid w:val="00184BE7"/>
    <w:rsid w:val="00186503"/>
    <w:rsid w:val="0019421E"/>
    <w:rsid w:val="00194BB4"/>
    <w:rsid w:val="0019514B"/>
    <w:rsid w:val="001A0E3D"/>
    <w:rsid w:val="001A18A1"/>
    <w:rsid w:val="001A3235"/>
    <w:rsid w:val="001A5194"/>
    <w:rsid w:val="001A53F4"/>
    <w:rsid w:val="001A777C"/>
    <w:rsid w:val="001B0DD9"/>
    <w:rsid w:val="001B130A"/>
    <w:rsid w:val="001B20A4"/>
    <w:rsid w:val="001B2632"/>
    <w:rsid w:val="001B2C62"/>
    <w:rsid w:val="001B4FFC"/>
    <w:rsid w:val="001C083A"/>
    <w:rsid w:val="001C0DE8"/>
    <w:rsid w:val="001C182B"/>
    <w:rsid w:val="001C1883"/>
    <w:rsid w:val="001C2DDC"/>
    <w:rsid w:val="001C41A3"/>
    <w:rsid w:val="001C52E9"/>
    <w:rsid w:val="001C7B30"/>
    <w:rsid w:val="001D00C2"/>
    <w:rsid w:val="001D0914"/>
    <w:rsid w:val="001D2E10"/>
    <w:rsid w:val="001D3EF4"/>
    <w:rsid w:val="001D4CA6"/>
    <w:rsid w:val="001D5498"/>
    <w:rsid w:val="001D5CC0"/>
    <w:rsid w:val="001D60E9"/>
    <w:rsid w:val="001E0FD4"/>
    <w:rsid w:val="001E1152"/>
    <w:rsid w:val="001E2787"/>
    <w:rsid w:val="001E28F1"/>
    <w:rsid w:val="001E2DA8"/>
    <w:rsid w:val="001E34C9"/>
    <w:rsid w:val="001E36F7"/>
    <w:rsid w:val="001E68BB"/>
    <w:rsid w:val="001F000D"/>
    <w:rsid w:val="001F161B"/>
    <w:rsid w:val="001F2F81"/>
    <w:rsid w:val="0020082E"/>
    <w:rsid w:val="002031D0"/>
    <w:rsid w:val="002033F8"/>
    <w:rsid w:val="002037DA"/>
    <w:rsid w:val="002037FB"/>
    <w:rsid w:val="002130E5"/>
    <w:rsid w:val="002132FA"/>
    <w:rsid w:val="00213EC1"/>
    <w:rsid w:val="00217DFF"/>
    <w:rsid w:val="002218AD"/>
    <w:rsid w:val="002222CA"/>
    <w:rsid w:val="002233D5"/>
    <w:rsid w:val="002235C4"/>
    <w:rsid w:val="00224F8D"/>
    <w:rsid w:val="00230598"/>
    <w:rsid w:val="002312AD"/>
    <w:rsid w:val="00232472"/>
    <w:rsid w:val="002325BD"/>
    <w:rsid w:val="00235EC2"/>
    <w:rsid w:val="00237A8F"/>
    <w:rsid w:val="00237CD4"/>
    <w:rsid w:val="0024134D"/>
    <w:rsid w:val="00241A5D"/>
    <w:rsid w:val="00243BA4"/>
    <w:rsid w:val="00245643"/>
    <w:rsid w:val="00251FA1"/>
    <w:rsid w:val="002534C5"/>
    <w:rsid w:val="00257408"/>
    <w:rsid w:val="0025763E"/>
    <w:rsid w:val="0025790E"/>
    <w:rsid w:val="0026036E"/>
    <w:rsid w:val="002618E2"/>
    <w:rsid w:val="00262670"/>
    <w:rsid w:val="00262F37"/>
    <w:rsid w:val="002631A6"/>
    <w:rsid w:val="00264ED9"/>
    <w:rsid w:val="00265557"/>
    <w:rsid w:val="00265CB1"/>
    <w:rsid w:val="002670CE"/>
    <w:rsid w:val="0027168F"/>
    <w:rsid w:val="00274ADB"/>
    <w:rsid w:val="00276D3B"/>
    <w:rsid w:val="00277762"/>
    <w:rsid w:val="002809BB"/>
    <w:rsid w:val="0028280E"/>
    <w:rsid w:val="00282D1A"/>
    <w:rsid w:val="00283654"/>
    <w:rsid w:val="002837BB"/>
    <w:rsid w:val="002855E1"/>
    <w:rsid w:val="002900F8"/>
    <w:rsid w:val="00291031"/>
    <w:rsid w:val="00291E77"/>
    <w:rsid w:val="00292051"/>
    <w:rsid w:val="00295DA3"/>
    <w:rsid w:val="002964DA"/>
    <w:rsid w:val="00297A33"/>
    <w:rsid w:val="00297C02"/>
    <w:rsid w:val="002A049F"/>
    <w:rsid w:val="002A2451"/>
    <w:rsid w:val="002B0F31"/>
    <w:rsid w:val="002B2726"/>
    <w:rsid w:val="002B4928"/>
    <w:rsid w:val="002B63D9"/>
    <w:rsid w:val="002B7748"/>
    <w:rsid w:val="002C5006"/>
    <w:rsid w:val="002C6542"/>
    <w:rsid w:val="002D0EFA"/>
    <w:rsid w:val="002D1F25"/>
    <w:rsid w:val="002E5404"/>
    <w:rsid w:val="002E6807"/>
    <w:rsid w:val="002F1D7B"/>
    <w:rsid w:val="002F2453"/>
    <w:rsid w:val="002F2622"/>
    <w:rsid w:val="002F47E9"/>
    <w:rsid w:val="002F4DDD"/>
    <w:rsid w:val="002F56F7"/>
    <w:rsid w:val="002F58DC"/>
    <w:rsid w:val="002F5B3D"/>
    <w:rsid w:val="002F7A69"/>
    <w:rsid w:val="0030086A"/>
    <w:rsid w:val="003043A9"/>
    <w:rsid w:val="003047A1"/>
    <w:rsid w:val="00305147"/>
    <w:rsid w:val="003053AF"/>
    <w:rsid w:val="0030678E"/>
    <w:rsid w:val="00311EB1"/>
    <w:rsid w:val="00312B3F"/>
    <w:rsid w:val="00312CAD"/>
    <w:rsid w:val="0031469D"/>
    <w:rsid w:val="003147BF"/>
    <w:rsid w:val="003148F1"/>
    <w:rsid w:val="00315786"/>
    <w:rsid w:val="00315BEA"/>
    <w:rsid w:val="00320ED1"/>
    <w:rsid w:val="00325C89"/>
    <w:rsid w:val="00330F4B"/>
    <w:rsid w:val="00332CB7"/>
    <w:rsid w:val="003357FA"/>
    <w:rsid w:val="00335AA0"/>
    <w:rsid w:val="0034125B"/>
    <w:rsid w:val="00341A9E"/>
    <w:rsid w:val="00341CC5"/>
    <w:rsid w:val="0034540E"/>
    <w:rsid w:val="00345552"/>
    <w:rsid w:val="00350B63"/>
    <w:rsid w:val="00352AA3"/>
    <w:rsid w:val="00353E68"/>
    <w:rsid w:val="00355986"/>
    <w:rsid w:val="00362926"/>
    <w:rsid w:val="00363E16"/>
    <w:rsid w:val="00367E1B"/>
    <w:rsid w:val="00376C97"/>
    <w:rsid w:val="00382151"/>
    <w:rsid w:val="00385FD2"/>
    <w:rsid w:val="00392D92"/>
    <w:rsid w:val="003970E2"/>
    <w:rsid w:val="00397645"/>
    <w:rsid w:val="003A004A"/>
    <w:rsid w:val="003A0E48"/>
    <w:rsid w:val="003A231B"/>
    <w:rsid w:val="003A3533"/>
    <w:rsid w:val="003A51E1"/>
    <w:rsid w:val="003A6DD7"/>
    <w:rsid w:val="003A757D"/>
    <w:rsid w:val="003B2ECC"/>
    <w:rsid w:val="003B4962"/>
    <w:rsid w:val="003B59C7"/>
    <w:rsid w:val="003B5D42"/>
    <w:rsid w:val="003B5FEB"/>
    <w:rsid w:val="003B65EE"/>
    <w:rsid w:val="003B7170"/>
    <w:rsid w:val="003B7206"/>
    <w:rsid w:val="003B7C3B"/>
    <w:rsid w:val="003C15C9"/>
    <w:rsid w:val="003C4CAC"/>
    <w:rsid w:val="003C53E6"/>
    <w:rsid w:val="003C5DAF"/>
    <w:rsid w:val="003D088B"/>
    <w:rsid w:val="003D0B72"/>
    <w:rsid w:val="003D2C5F"/>
    <w:rsid w:val="003D2E9F"/>
    <w:rsid w:val="003D31A2"/>
    <w:rsid w:val="003D66A0"/>
    <w:rsid w:val="003D6730"/>
    <w:rsid w:val="003E0F77"/>
    <w:rsid w:val="003E304F"/>
    <w:rsid w:val="003E3245"/>
    <w:rsid w:val="003E627D"/>
    <w:rsid w:val="003F3E2E"/>
    <w:rsid w:val="003F4672"/>
    <w:rsid w:val="003F4850"/>
    <w:rsid w:val="003F4F7B"/>
    <w:rsid w:val="003F72FA"/>
    <w:rsid w:val="004002F0"/>
    <w:rsid w:val="004024DF"/>
    <w:rsid w:val="00404C54"/>
    <w:rsid w:val="004051A0"/>
    <w:rsid w:val="004123FF"/>
    <w:rsid w:val="00412637"/>
    <w:rsid w:val="00420B78"/>
    <w:rsid w:val="004216C9"/>
    <w:rsid w:val="004216D6"/>
    <w:rsid w:val="00424E6F"/>
    <w:rsid w:val="00425C29"/>
    <w:rsid w:val="00426BD0"/>
    <w:rsid w:val="00430F48"/>
    <w:rsid w:val="00431FBB"/>
    <w:rsid w:val="00435717"/>
    <w:rsid w:val="00437030"/>
    <w:rsid w:val="0043725D"/>
    <w:rsid w:val="004376CA"/>
    <w:rsid w:val="004403CF"/>
    <w:rsid w:val="0044283E"/>
    <w:rsid w:val="004432A7"/>
    <w:rsid w:val="00443545"/>
    <w:rsid w:val="00443EFA"/>
    <w:rsid w:val="0044478B"/>
    <w:rsid w:val="00445678"/>
    <w:rsid w:val="00451A89"/>
    <w:rsid w:val="00451D3E"/>
    <w:rsid w:val="00451F07"/>
    <w:rsid w:val="00453361"/>
    <w:rsid w:val="0045675B"/>
    <w:rsid w:val="00460138"/>
    <w:rsid w:val="00465617"/>
    <w:rsid w:val="0046696C"/>
    <w:rsid w:val="00470577"/>
    <w:rsid w:val="004708B4"/>
    <w:rsid w:val="004726BD"/>
    <w:rsid w:val="00472FC4"/>
    <w:rsid w:val="0047318A"/>
    <w:rsid w:val="00473921"/>
    <w:rsid w:val="00475365"/>
    <w:rsid w:val="00475BFE"/>
    <w:rsid w:val="00484F28"/>
    <w:rsid w:val="00485F62"/>
    <w:rsid w:val="0048624C"/>
    <w:rsid w:val="00487AE2"/>
    <w:rsid w:val="00487D34"/>
    <w:rsid w:val="00491AB4"/>
    <w:rsid w:val="00491D1A"/>
    <w:rsid w:val="00492583"/>
    <w:rsid w:val="00496E10"/>
    <w:rsid w:val="004A24B6"/>
    <w:rsid w:val="004A2D76"/>
    <w:rsid w:val="004A460A"/>
    <w:rsid w:val="004A5306"/>
    <w:rsid w:val="004A6DDD"/>
    <w:rsid w:val="004B372C"/>
    <w:rsid w:val="004B4C4D"/>
    <w:rsid w:val="004B5E4E"/>
    <w:rsid w:val="004B651F"/>
    <w:rsid w:val="004C2F01"/>
    <w:rsid w:val="004C37C6"/>
    <w:rsid w:val="004C3D9C"/>
    <w:rsid w:val="004C76BD"/>
    <w:rsid w:val="004D2798"/>
    <w:rsid w:val="004D2858"/>
    <w:rsid w:val="004D352B"/>
    <w:rsid w:val="004D4B9B"/>
    <w:rsid w:val="004D5725"/>
    <w:rsid w:val="004D6B90"/>
    <w:rsid w:val="004E0F0E"/>
    <w:rsid w:val="004E196B"/>
    <w:rsid w:val="004E3C6F"/>
    <w:rsid w:val="004E3E06"/>
    <w:rsid w:val="004E4C07"/>
    <w:rsid w:val="004E5291"/>
    <w:rsid w:val="004E6110"/>
    <w:rsid w:val="004F1C27"/>
    <w:rsid w:val="004F1DAF"/>
    <w:rsid w:val="004F673F"/>
    <w:rsid w:val="00501AE9"/>
    <w:rsid w:val="00502114"/>
    <w:rsid w:val="00504B38"/>
    <w:rsid w:val="005063C9"/>
    <w:rsid w:val="005100D9"/>
    <w:rsid w:val="005116F9"/>
    <w:rsid w:val="00512B07"/>
    <w:rsid w:val="00513A07"/>
    <w:rsid w:val="0051504C"/>
    <w:rsid w:val="005152F7"/>
    <w:rsid w:val="005217C5"/>
    <w:rsid w:val="00524D61"/>
    <w:rsid w:val="00525588"/>
    <w:rsid w:val="00526DA2"/>
    <w:rsid w:val="00534068"/>
    <w:rsid w:val="00535736"/>
    <w:rsid w:val="005361B5"/>
    <w:rsid w:val="005441A4"/>
    <w:rsid w:val="0054525C"/>
    <w:rsid w:val="00551632"/>
    <w:rsid w:val="00553211"/>
    <w:rsid w:val="005534E2"/>
    <w:rsid w:val="00555196"/>
    <w:rsid w:val="00555D79"/>
    <w:rsid w:val="0055672C"/>
    <w:rsid w:val="0055743B"/>
    <w:rsid w:val="0056059F"/>
    <w:rsid w:val="00562C20"/>
    <w:rsid w:val="005642E0"/>
    <w:rsid w:val="005666F0"/>
    <w:rsid w:val="005673D4"/>
    <w:rsid w:val="00567A47"/>
    <w:rsid w:val="00570906"/>
    <w:rsid w:val="00572DD2"/>
    <w:rsid w:val="0057547D"/>
    <w:rsid w:val="00576B24"/>
    <w:rsid w:val="0057745F"/>
    <w:rsid w:val="00577F21"/>
    <w:rsid w:val="005803AD"/>
    <w:rsid w:val="00581B9B"/>
    <w:rsid w:val="005829D2"/>
    <w:rsid w:val="00587689"/>
    <w:rsid w:val="005877E4"/>
    <w:rsid w:val="005903A5"/>
    <w:rsid w:val="00595F91"/>
    <w:rsid w:val="005962A7"/>
    <w:rsid w:val="005A0739"/>
    <w:rsid w:val="005A30F3"/>
    <w:rsid w:val="005A3C98"/>
    <w:rsid w:val="005A3EBB"/>
    <w:rsid w:val="005A441B"/>
    <w:rsid w:val="005A4CBB"/>
    <w:rsid w:val="005A719C"/>
    <w:rsid w:val="005B0ED1"/>
    <w:rsid w:val="005B3AF5"/>
    <w:rsid w:val="005B4800"/>
    <w:rsid w:val="005C00B3"/>
    <w:rsid w:val="005C28A7"/>
    <w:rsid w:val="005C367D"/>
    <w:rsid w:val="005C3A7B"/>
    <w:rsid w:val="005C482A"/>
    <w:rsid w:val="005C6458"/>
    <w:rsid w:val="005C7E57"/>
    <w:rsid w:val="005C7EAA"/>
    <w:rsid w:val="005D10BF"/>
    <w:rsid w:val="005D278F"/>
    <w:rsid w:val="005D39A9"/>
    <w:rsid w:val="005E07A2"/>
    <w:rsid w:val="005E1BE7"/>
    <w:rsid w:val="005E37CB"/>
    <w:rsid w:val="005E437E"/>
    <w:rsid w:val="005E4E92"/>
    <w:rsid w:val="005E5D45"/>
    <w:rsid w:val="005E5F42"/>
    <w:rsid w:val="005E70A7"/>
    <w:rsid w:val="005F0450"/>
    <w:rsid w:val="005F2522"/>
    <w:rsid w:val="005F6C33"/>
    <w:rsid w:val="005F6EE5"/>
    <w:rsid w:val="00600B3E"/>
    <w:rsid w:val="0060492E"/>
    <w:rsid w:val="00605036"/>
    <w:rsid w:val="00613320"/>
    <w:rsid w:val="00614DEB"/>
    <w:rsid w:val="00617F14"/>
    <w:rsid w:val="0062539A"/>
    <w:rsid w:val="00627B6A"/>
    <w:rsid w:val="00632F55"/>
    <w:rsid w:val="00634177"/>
    <w:rsid w:val="006351B3"/>
    <w:rsid w:val="00636029"/>
    <w:rsid w:val="00636EB1"/>
    <w:rsid w:val="0063772C"/>
    <w:rsid w:val="00637DAE"/>
    <w:rsid w:val="006415B7"/>
    <w:rsid w:val="00643C24"/>
    <w:rsid w:val="0064728C"/>
    <w:rsid w:val="00647556"/>
    <w:rsid w:val="006507CB"/>
    <w:rsid w:val="006513B0"/>
    <w:rsid w:val="006552B0"/>
    <w:rsid w:val="00660A7C"/>
    <w:rsid w:val="00660BF0"/>
    <w:rsid w:val="0066181E"/>
    <w:rsid w:val="006639F9"/>
    <w:rsid w:val="00665B1E"/>
    <w:rsid w:val="00665B4F"/>
    <w:rsid w:val="00665DEA"/>
    <w:rsid w:val="0066748F"/>
    <w:rsid w:val="00667B98"/>
    <w:rsid w:val="00672DFA"/>
    <w:rsid w:val="006753D3"/>
    <w:rsid w:val="00682F5B"/>
    <w:rsid w:val="00682F8E"/>
    <w:rsid w:val="006848AD"/>
    <w:rsid w:val="00687BB2"/>
    <w:rsid w:val="006905DA"/>
    <w:rsid w:val="0069148D"/>
    <w:rsid w:val="006918FF"/>
    <w:rsid w:val="00693B0F"/>
    <w:rsid w:val="00694CE7"/>
    <w:rsid w:val="00694F57"/>
    <w:rsid w:val="006957B3"/>
    <w:rsid w:val="006A19ED"/>
    <w:rsid w:val="006A3325"/>
    <w:rsid w:val="006A5E81"/>
    <w:rsid w:val="006B188F"/>
    <w:rsid w:val="006B41A2"/>
    <w:rsid w:val="006B5A29"/>
    <w:rsid w:val="006B65D5"/>
    <w:rsid w:val="006B6A3C"/>
    <w:rsid w:val="006B79C8"/>
    <w:rsid w:val="006B7BCB"/>
    <w:rsid w:val="006C37EA"/>
    <w:rsid w:val="006C3E3F"/>
    <w:rsid w:val="006C4CA8"/>
    <w:rsid w:val="006C5F49"/>
    <w:rsid w:val="006C6106"/>
    <w:rsid w:val="006D02AD"/>
    <w:rsid w:val="006D086A"/>
    <w:rsid w:val="006D565B"/>
    <w:rsid w:val="006D6F57"/>
    <w:rsid w:val="006D7328"/>
    <w:rsid w:val="006E2BCB"/>
    <w:rsid w:val="006E5A31"/>
    <w:rsid w:val="006F054E"/>
    <w:rsid w:val="006F0C54"/>
    <w:rsid w:val="006F29D4"/>
    <w:rsid w:val="006F3C43"/>
    <w:rsid w:val="006F4915"/>
    <w:rsid w:val="006F5ED9"/>
    <w:rsid w:val="006F745A"/>
    <w:rsid w:val="007014FC"/>
    <w:rsid w:val="00702C5E"/>
    <w:rsid w:val="00706EE0"/>
    <w:rsid w:val="0071298E"/>
    <w:rsid w:val="00713525"/>
    <w:rsid w:val="007150EF"/>
    <w:rsid w:val="007178A7"/>
    <w:rsid w:val="007203F6"/>
    <w:rsid w:val="007213DC"/>
    <w:rsid w:val="007227D6"/>
    <w:rsid w:val="00724923"/>
    <w:rsid w:val="00724A0D"/>
    <w:rsid w:val="00727515"/>
    <w:rsid w:val="00731286"/>
    <w:rsid w:val="00733622"/>
    <w:rsid w:val="007350BF"/>
    <w:rsid w:val="00735C66"/>
    <w:rsid w:val="00740CC6"/>
    <w:rsid w:val="0074445D"/>
    <w:rsid w:val="00750895"/>
    <w:rsid w:val="00750C5C"/>
    <w:rsid w:val="00750C6C"/>
    <w:rsid w:val="00750EFE"/>
    <w:rsid w:val="007510D1"/>
    <w:rsid w:val="007511A0"/>
    <w:rsid w:val="00754124"/>
    <w:rsid w:val="00755CE1"/>
    <w:rsid w:val="00756DB6"/>
    <w:rsid w:val="0075741E"/>
    <w:rsid w:val="00757E94"/>
    <w:rsid w:val="00761BC9"/>
    <w:rsid w:val="00761DD3"/>
    <w:rsid w:val="007628E1"/>
    <w:rsid w:val="0076368A"/>
    <w:rsid w:val="00764D3A"/>
    <w:rsid w:val="00765B65"/>
    <w:rsid w:val="007665D3"/>
    <w:rsid w:val="0076746E"/>
    <w:rsid w:val="007679FB"/>
    <w:rsid w:val="00773D50"/>
    <w:rsid w:val="0078136C"/>
    <w:rsid w:val="0078272C"/>
    <w:rsid w:val="00793220"/>
    <w:rsid w:val="00797821"/>
    <w:rsid w:val="007A3E7F"/>
    <w:rsid w:val="007A580D"/>
    <w:rsid w:val="007A7099"/>
    <w:rsid w:val="007A70C4"/>
    <w:rsid w:val="007A774C"/>
    <w:rsid w:val="007B0A8E"/>
    <w:rsid w:val="007B0DD5"/>
    <w:rsid w:val="007B0F19"/>
    <w:rsid w:val="007B258C"/>
    <w:rsid w:val="007B46FC"/>
    <w:rsid w:val="007B629F"/>
    <w:rsid w:val="007B6EAC"/>
    <w:rsid w:val="007B72E6"/>
    <w:rsid w:val="007C06CD"/>
    <w:rsid w:val="007C1BF2"/>
    <w:rsid w:val="007C2C9B"/>
    <w:rsid w:val="007C2FD6"/>
    <w:rsid w:val="007C3E9D"/>
    <w:rsid w:val="007C6247"/>
    <w:rsid w:val="007C63D7"/>
    <w:rsid w:val="007C687F"/>
    <w:rsid w:val="007C77ED"/>
    <w:rsid w:val="007D166A"/>
    <w:rsid w:val="007D3242"/>
    <w:rsid w:val="007D6600"/>
    <w:rsid w:val="007D6808"/>
    <w:rsid w:val="007E0ACE"/>
    <w:rsid w:val="007E36C2"/>
    <w:rsid w:val="007E3B9C"/>
    <w:rsid w:val="007F0621"/>
    <w:rsid w:val="007F219D"/>
    <w:rsid w:val="007F642A"/>
    <w:rsid w:val="008030BD"/>
    <w:rsid w:val="00804321"/>
    <w:rsid w:val="00812C61"/>
    <w:rsid w:val="0081322A"/>
    <w:rsid w:val="0081339F"/>
    <w:rsid w:val="008153C3"/>
    <w:rsid w:val="008156D0"/>
    <w:rsid w:val="008164F4"/>
    <w:rsid w:val="00816A40"/>
    <w:rsid w:val="00820C6B"/>
    <w:rsid w:val="008235E5"/>
    <w:rsid w:val="008244BE"/>
    <w:rsid w:val="00825FE2"/>
    <w:rsid w:val="00827019"/>
    <w:rsid w:val="00827991"/>
    <w:rsid w:val="00832F3D"/>
    <w:rsid w:val="00835476"/>
    <w:rsid w:val="008363AF"/>
    <w:rsid w:val="00837119"/>
    <w:rsid w:val="008373D5"/>
    <w:rsid w:val="00840736"/>
    <w:rsid w:val="008409EB"/>
    <w:rsid w:val="0084136D"/>
    <w:rsid w:val="00844966"/>
    <w:rsid w:val="0084639A"/>
    <w:rsid w:val="00853955"/>
    <w:rsid w:val="0086010E"/>
    <w:rsid w:val="00860378"/>
    <w:rsid w:val="0086598C"/>
    <w:rsid w:val="00870E60"/>
    <w:rsid w:val="00871289"/>
    <w:rsid w:val="00871765"/>
    <w:rsid w:val="00873B5B"/>
    <w:rsid w:val="00873E9D"/>
    <w:rsid w:val="00875E2A"/>
    <w:rsid w:val="00877EA1"/>
    <w:rsid w:val="00892479"/>
    <w:rsid w:val="00892996"/>
    <w:rsid w:val="0089453A"/>
    <w:rsid w:val="008A16F7"/>
    <w:rsid w:val="008A240F"/>
    <w:rsid w:val="008A3D63"/>
    <w:rsid w:val="008A5063"/>
    <w:rsid w:val="008A5894"/>
    <w:rsid w:val="008B3BE0"/>
    <w:rsid w:val="008B77C7"/>
    <w:rsid w:val="008B7F37"/>
    <w:rsid w:val="008C0880"/>
    <w:rsid w:val="008C4DDE"/>
    <w:rsid w:val="008C6721"/>
    <w:rsid w:val="008D0799"/>
    <w:rsid w:val="008D0F42"/>
    <w:rsid w:val="008D17C7"/>
    <w:rsid w:val="008D20C8"/>
    <w:rsid w:val="008D3913"/>
    <w:rsid w:val="008D4BC4"/>
    <w:rsid w:val="008D6D55"/>
    <w:rsid w:val="008D7FAB"/>
    <w:rsid w:val="008E13EC"/>
    <w:rsid w:val="008E4C37"/>
    <w:rsid w:val="008E59AF"/>
    <w:rsid w:val="008F4375"/>
    <w:rsid w:val="008F44DC"/>
    <w:rsid w:val="008F46CB"/>
    <w:rsid w:val="008F5475"/>
    <w:rsid w:val="008F54D3"/>
    <w:rsid w:val="008F6D6A"/>
    <w:rsid w:val="0090141B"/>
    <w:rsid w:val="00902D42"/>
    <w:rsid w:val="009041D3"/>
    <w:rsid w:val="00904E20"/>
    <w:rsid w:val="00907CB6"/>
    <w:rsid w:val="009109ED"/>
    <w:rsid w:val="00916B45"/>
    <w:rsid w:val="009179AF"/>
    <w:rsid w:val="00920FEB"/>
    <w:rsid w:val="00921CE3"/>
    <w:rsid w:val="00926458"/>
    <w:rsid w:val="00930DB5"/>
    <w:rsid w:val="00931A81"/>
    <w:rsid w:val="00934023"/>
    <w:rsid w:val="00934E90"/>
    <w:rsid w:val="00935E6F"/>
    <w:rsid w:val="00936F6C"/>
    <w:rsid w:val="00947469"/>
    <w:rsid w:val="00950625"/>
    <w:rsid w:val="00950F25"/>
    <w:rsid w:val="00953BE4"/>
    <w:rsid w:val="00955B04"/>
    <w:rsid w:val="009609D6"/>
    <w:rsid w:val="009609E6"/>
    <w:rsid w:val="00961CAC"/>
    <w:rsid w:val="009641FA"/>
    <w:rsid w:val="009650E1"/>
    <w:rsid w:val="0096633B"/>
    <w:rsid w:val="009758A0"/>
    <w:rsid w:val="00976C0C"/>
    <w:rsid w:val="00977FF2"/>
    <w:rsid w:val="00980FF5"/>
    <w:rsid w:val="009833D5"/>
    <w:rsid w:val="00991397"/>
    <w:rsid w:val="00993875"/>
    <w:rsid w:val="009A293C"/>
    <w:rsid w:val="009A47E0"/>
    <w:rsid w:val="009B47AD"/>
    <w:rsid w:val="009B6527"/>
    <w:rsid w:val="009B6FA1"/>
    <w:rsid w:val="009C095E"/>
    <w:rsid w:val="009C0F96"/>
    <w:rsid w:val="009C1025"/>
    <w:rsid w:val="009C27F8"/>
    <w:rsid w:val="009C28C2"/>
    <w:rsid w:val="009C6444"/>
    <w:rsid w:val="009C64D6"/>
    <w:rsid w:val="009C754D"/>
    <w:rsid w:val="009D0D59"/>
    <w:rsid w:val="009D27F3"/>
    <w:rsid w:val="009D4421"/>
    <w:rsid w:val="009E2391"/>
    <w:rsid w:val="009E3086"/>
    <w:rsid w:val="009E7084"/>
    <w:rsid w:val="009F0857"/>
    <w:rsid w:val="009F4071"/>
    <w:rsid w:val="009F5779"/>
    <w:rsid w:val="009F6B87"/>
    <w:rsid w:val="009F6BC4"/>
    <w:rsid w:val="009F7F8C"/>
    <w:rsid w:val="00A01E60"/>
    <w:rsid w:val="00A02BA0"/>
    <w:rsid w:val="00A076CA"/>
    <w:rsid w:val="00A077E9"/>
    <w:rsid w:val="00A10C64"/>
    <w:rsid w:val="00A13388"/>
    <w:rsid w:val="00A15B44"/>
    <w:rsid w:val="00A2036A"/>
    <w:rsid w:val="00A25671"/>
    <w:rsid w:val="00A256FD"/>
    <w:rsid w:val="00A26E5E"/>
    <w:rsid w:val="00A3258E"/>
    <w:rsid w:val="00A33539"/>
    <w:rsid w:val="00A368EF"/>
    <w:rsid w:val="00A371A7"/>
    <w:rsid w:val="00A420ED"/>
    <w:rsid w:val="00A4312D"/>
    <w:rsid w:val="00A4359C"/>
    <w:rsid w:val="00A45C08"/>
    <w:rsid w:val="00A5477E"/>
    <w:rsid w:val="00A55517"/>
    <w:rsid w:val="00A55896"/>
    <w:rsid w:val="00A55D6D"/>
    <w:rsid w:val="00A566B0"/>
    <w:rsid w:val="00A57AA9"/>
    <w:rsid w:val="00A57D61"/>
    <w:rsid w:val="00A61112"/>
    <w:rsid w:val="00A61A10"/>
    <w:rsid w:val="00A635F8"/>
    <w:rsid w:val="00A64B5E"/>
    <w:rsid w:val="00A66527"/>
    <w:rsid w:val="00A7405D"/>
    <w:rsid w:val="00A752A5"/>
    <w:rsid w:val="00A773E1"/>
    <w:rsid w:val="00A82FA0"/>
    <w:rsid w:val="00A928D7"/>
    <w:rsid w:val="00A9721D"/>
    <w:rsid w:val="00A972D6"/>
    <w:rsid w:val="00AA0985"/>
    <w:rsid w:val="00AA0B16"/>
    <w:rsid w:val="00AA28DE"/>
    <w:rsid w:val="00AA2DAB"/>
    <w:rsid w:val="00AA3A6B"/>
    <w:rsid w:val="00AA3CD6"/>
    <w:rsid w:val="00AA4F4F"/>
    <w:rsid w:val="00AA5DD9"/>
    <w:rsid w:val="00AB1007"/>
    <w:rsid w:val="00AB1567"/>
    <w:rsid w:val="00AC3E38"/>
    <w:rsid w:val="00AC5087"/>
    <w:rsid w:val="00AC6FAE"/>
    <w:rsid w:val="00AC7F3E"/>
    <w:rsid w:val="00AD1DC6"/>
    <w:rsid w:val="00AD3548"/>
    <w:rsid w:val="00AE3334"/>
    <w:rsid w:val="00AE3D86"/>
    <w:rsid w:val="00AE540C"/>
    <w:rsid w:val="00AE581D"/>
    <w:rsid w:val="00AE73B0"/>
    <w:rsid w:val="00AF4864"/>
    <w:rsid w:val="00AF5658"/>
    <w:rsid w:val="00AF684B"/>
    <w:rsid w:val="00B000D3"/>
    <w:rsid w:val="00B01290"/>
    <w:rsid w:val="00B03412"/>
    <w:rsid w:val="00B063BA"/>
    <w:rsid w:val="00B07086"/>
    <w:rsid w:val="00B10310"/>
    <w:rsid w:val="00B10DD2"/>
    <w:rsid w:val="00B11B10"/>
    <w:rsid w:val="00B122AB"/>
    <w:rsid w:val="00B129F1"/>
    <w:rsid w:val="00B13B78"/>
    <w:rsid w:val="00B14D25"/>
    <w:rsid w:val="00B15B41"/>
    <w:rsid w:val="00B20E0C"/>
    <w:rsid w:val="00B235B3"/>
    <w:rsid w:val="00B24166"/>
    <w:rsid w:val="00B26CBA"/>
    <w:rsid w:val="00B2704C"/>
    <w:rsid w:val="00B31262"/>
    <w:rsid w:val="00B31B6E"/>
    <w:rsid w:val="00B32BFC"/>
    <w:rsid w:val="00B34A0D"/>
    <w:rsid w:val="00B40A51"/>
    <w:rsid w:val="00B453CD"/>
    <w:rsid w:val="00B468EA"/>
    <w:rsid w:val="00B46A8E"/>
    <w:rsid w:val="00B5007E"/>
    <w:rsid w:val="00B50C87"/>
    <w:rsid w:val="00B51100"/>
    <w:rsid w:val="00B51198"/>
    <w:rsid w:val="00B5211B"/>
    <w:rsid w:val="00B61984"/>
    <w:rsid w:val="00B62D02"/>
    <w:rsid w:val="00B63885"/>
    <w:rsid w:val="00B7018D"/>
    <w:rsid w:val="00B70D3A"/>
    <w:rsid w:val="00B74DBC"/>
    <w:rsid w:val="00B76CF3"/>
    <w:rsid w:val="00B82808"/>
    <w:rsid w:val="00B83F5E"/>
    <w:rsid w:val="00B87240"/>
    <w:rsid w:val="00B87D72"/>
    <w:rsid w:val="00B90AE5"/>
    <w:rsid w:val="00B91982"/>
    <w:rsid w:val="00B91CF4"/>
    <w:rsid w:val="00B91D86"/>
    <w:rsid w:val="00B9395B"/>
    <w:rsid w:val="00B93EF1"/>
    <w:rsid w:val="00B94319"/>
    <w:rsid w:val="00B94BB9"/>
    <w:rsid w:val="00B970E5"/>
    <w:rsid w:val="00BA07BE"/>
    <w:rsid w:val="00BB0727"/>
    <w:rsid w:val="00BB111D"/>
    <w:rsid w:val="00BB24FF"/>
    <w:rsid w:val="00BB3D2B"/>
    <w:rsid w:val="00BC2973"/>
    <w:rsid w:val="00BC3F4D"/>
    <w:rsid w:val="00BC763A"/>
    <w:rsid w:val="00BD23A2"/>
    <w:rsid w:val="00BD3217"/>
    <w:rsid w:val="00BD41FB"/>
    <w:rsid w:val="00BD58CB"/>
    <w:rsid w:val="00BD601C"/>
    <w:rsid w:val="00BD7FF7"/>
    <w:rsid w:val="00BE204A"/>
    <w:rsid w:val="00BE43F9"/>
    <w:rsid w:val="00BE56D0"/>
    <w:rsid w:val="00BE6219"/>
    <w:rsid w:val="00BE700D"/>
    <w:rsid w:val="00BE7C1A"/>
    <w:rsid w:val="00BF2064"/>
    <w:rsid w:val="00BF209F"/>
    <w:rsid w:val="00BF7376"/>
    <w:rsid w:val="00C0002F"/>
    <w:rsid w:val="00C00201"/>
    <w:rsid w:val="00C0082A"/>
    <w:rsid w:val="00C01387"/>
    <w:rsid w:val="00C026C4"/>
    <w:rsid w:val="00C02E72"/>
    <w:rsid w:val="00C031AD"/>
    <w:rsid w:val="00C033B0"/>
    <w:rsid w:val="00C045C9"/>
    <w:rsid w:val="00C05847"/>
    <w:rsid w:val="00C06224"/>
    <w:rsid w:val="00C06280"/>
    <w:rsid w:val="00C1024A"/>
    <w:rsid w:val="00C10B33"/>
    <w:rsid w:val="00C11126"/>
    <w:rsid w:val="00C1598E"/>
    <w:rsid w:val="00C1639F"/>
    <w:rsid w:val="00C200B1"/>
    <w:rsid w:val="00C24839"/>
    <w:rsid w:val="00C26196"/>
    <w:rsid w:val="00C26409"/>
    <w:rsid w:val="00C30074"/>
    <w:rsid w:val="00C35AAF"/>
    <w:rsid w:val="00C362B2"/>
    <w:rsid w:val="00C374F7"/>
    <w:rsid w:val="00C40BF5"/>
    <w:rsid w:val="00C41455"/>
    <w:rsid w:val="00C41F58"/>
    <w:rsid w:val="00C429A4"/>
    <w:rsid w:val="00C43161"/>
    <w:rsid w:val="00C44C83"/>
    <w:rsid w:val="00C45269"/>
    <w:rsid w:val="00C45798"/>
    <w:rsid w:val="00C46637"/>
    <w:rsid w:val="00C516FD"/>
    <w:rsid w:val="00C56868"/>
    <w:rsid w:val="00C61444"/>
    <w:rsid w:val="00C649F2"/>
    <w:rsid w:val="00C6547E"/>
    <w:rsid w:val="00C676F2"/>
    <w:rsid w:val="00C677B5"/>
    <w:rsid w:val="00C71C0D"/>
    <w:rsid w:val="00C73F60"/>
    <w:rsid w:val="00C7737A"/>
    <w:rsid w:val="00C77744"/>
    <w:rsid w:val="00C7789A"/>
    <w:rsid w:val="00C837EA"/>
    <w:rsid w:val="00C86DEA"/>
    <w:rsid w:val="00C9089F"/>
    <w:rsid w:val="00C93AE7"/>
    <w:rsid w:val="00C94F99"/>
    <w:rsid w:val="00C96E37"/>
    <w:rsid w:val="00CA368C"/>
    <w:rsid w:val="00CA57D0"/>
    <w:rsid w:val="00CB037A"/>
    <w:rsid w:val="00CC07D2"/>
    <w:rsid w:val="00CC1B61"/>
    <w:rsid w:val="00CC2FF8"/>
    <w:rsid w:val="00CC3ABD"/>
    <w:rsid w:val="00CC5958"/>
    <w:rsid w:val="00CC6298"/>
    <w:rsid w:val="00CC688F"/>
    <w:rsid w:val="00CD067E"/>
    <w:rsid w:val="00CD22FB"/>
    <w:rsid w:val="00CD3710"/>
    <w:rsid w:val="00CD3EA9"/>
    <w:rsid w:val="00CD4598"/>
    <w:rsid w:val="00CD4AD8"/>
    <w:rsid w:val="00CD738B"/>
    <w:rsid w:val="00CE04E9"/>
    <w:rsid w:val="00CE19C4"/>
    <w:rsid w:val="00CE3061"/>
    <w:rsid w:val="00CE44B0"/>
    <w:rsid w:val="00CE473E"/>
    <w:rsid w:val="00CE6C0C"/>
    <w:rsid w:val="00CE6E1B"/>
    <w:rsid w:val="00CF3905"/>
    <w:rsid w:val="00CF47C4"/>
    <w:rsid w:val="00CF5D0A"/>
    <w:rsid w:val="00CF6F29"/>
    <w:rsid w:val="00CF7E48"/>
    <w:rsid w:val="00D0197C"/>
    <w:rsid w:val="00D05ABC"/>
    <w:rsid w:val="00D158E6"/>
    <w:rsid w:val="00D15B71"/>
    <w:rsid w:val="00D16DBE"/>
    <w:rsid w:val="00D1776A"/>
    <w:rsid w:val="00D21613"/>
    <w:rsid w:val="00D21D6F"/>
    <w:rsid w:val="00D220B5"/>
    <w:rsid w:val="00D2213C"/>
    <w:rsid w:val="00D2590C"/>
    <w:rsid w:val="00D25C7E"/>
    <w:rsid w:val="00D26053"/>
    <w:rsid w:val="00D26578"/>
    <w:rsid w:val="00D26D56"/>
    <w:rsid w:val="00D31AAD"/>
    <w:rsid w:val="00D33D1C"/>
    <w:rsid w:val="00D369BE"/>
    <w:rsid w:val="00D40400"/>
    <w:rsid w:val="00D40AA1"/>
    <w:rsid w:val="00D4330B"/>
    <w:rsid w:val="00D43E21"/>
    <w:rsid w:val="00D4788E"/>
    <w:rsid w:val="00D52BDF"/>
    <w:rsid w:val="00D5430A"/>
    <w:rsid w:val="00D55BD6"/>
    <w:rsid w:val="00D61CC0"/>
    <w:rsid w:val="00D61D9E"/>
    <w:rsid w:val="00D624F6"/>
    <w:rsid w:val="00D653EB"/>
    <w:rsid w:val="00D67474"/>
    <w:rsid w:val="00D67A82"/>
    <w:rsid w:val="00D726E4"/>
    <w:rsid w:val="00D737F5"/>
    <w:rsid w:val="00D7392C"/>
    <w:rsid w:val="00D80AAC"/>
    <w:rsid w:val="00D8247D"/>
    <w:rsid w:val="00D830CE"/>
    <w:rsid w:val="00D87AB8"/>
    <w:rsid w:val="00D92797"/>
    <w:rsid w:val="00D939F0"/>
    <w:rsid w:val="00D950FB"/>
    <w:rsid w:val="00D95BAC"/>
    <w:rsid w:val="00D96D8D"/>
    <w:rsid w:val="00D97560"/>
    <w:rsid w:val="00DA04FC"/>
    <w:rsid w:val="00DA05F6"/>
    <w:rsid w:val="00DA32C2"/>
    <w:rsid w:val="00DA6EB0"/>
    <w:rsid w:val="00DA7CD4"/>
    <w:rsid w:val="00DB16F0"/>
    <w:rsid w:val="00DB587B"/>
    <w:rsid w:val="00DB692B"/>
    <w:rsid w:val="00DB71F4"/>
    <w:rsid w:val="00DB7812"/>
    <w:rsid w:val="00DC05AE"/>
    <w:rsid w:val="00DC0BED"/>
    <w:rsid w:val="00DC3619"/>
    <w:rsid w:val="00DC4496"/>
    <w:rsid w:val="00DC451E"/>
    <w:rsid w:val="00DC4A4B"/>
    <w:rsid w:val="00DC4B6F"/>
    <w:rsid w:val="00DC798E"/>
    <w:rsid w:val="00DD1285"/>
    <w:rsid w:val="00DD5CF7"/>
    <w:rsid w:val="00DD6373"/>
    <w:rsid w:val="00DD6866"/>
    <w:rsid w:val="00DE152F"/>
    <w:rsid w:val="00DE1A0F"/>
    <w:rsid w:val="00DE206C"/>
    <w:rsid w:val="00DE213A"/>
    <w:rsid w:val="00DE2B18"/>
    <w:rsid w:val="00DE30EC"/>
    <w:rsid w:val="00DE345A"/>
    <w:rsid w:val="00DE6198"/>
    <w:rsid w:val="00DF0D44"/>
    <w:rsid w:val="00DF2606"/>
    <w:rsid w:val="00DF55F0"/>
    <w:rsid w:val="00DF68E5"/>
    <w:rsid w:val="00E005AF"/>
    <w:rsid w:val="00E00DE2"/>
    <w:rsid w:val="00E027CA"/>
    <w:rsid w:val="00E041B5"/>
    <w:rsid w:val="00E06E2B"/>
    <w:rsid w:val="00E1497E"/>
    <w:rsid w:val="00E1572C"/>
    <w:rsid w:val="00E2039E"/>
    <w:rsid w:val="00E2066B"/>
    <w:rsid w:val="00E224E5"/>
    <w:rsid w:val="00E229D7"/>
    <w:rsid w:val="00E2443A"/>
    <w:rsid w:val="00E24E7A"/>
    <w:rsid w:val="00E256C2"/>
    <w:rsid w:val="00E30100"/>
    <w:rsid w:val="00E325D8"/>
    <w:rsid w:val="00E340FB"/>
    <w:rsid w:val="00E37286"/>
    <w:rsid w:val="00E4046A"/>
    <w:rsid w:val="00E51284"/>
    <w:rsid w:val="00E5129F"/>
    <w:rsid w:val="00E52094"/>
    <w:rsid w:val="00E526F1"/>
    <w:rsid w:val="00E5697F"/>
    <w:rsid w:val="00E5725C"/>
    <w:rsid w:val="00E62394"/>
    <w:rsid w:val="00E632CA"/>
    <w:rsid w:val="00E66D96"/>
    <w:rsid w:val="00E708F4"/>
    <w:rsid w:val="00E7383D"/>
    <w:rsid w:val="00E74643"/>
    <w:rsid w:val="00E7464C"/>
    <w:rsid w:val="00E76FE4"/>
    <w:rsid w:val="00E81FC5"/>
    <w:rsid w:val="00E83AB6"/>
    <w:rsid w:val="00E84166"/>
    <w:rsid w:val="00E84CEE"/>
    <w:rsid w:val="00E8591D"/>
    <w:rsid w:val="00E9229D"/>
    <w:rsid w:val="00E930F1"/>
    <w:rsid w:val="00E931C3"/>
    <w:rsid w:val="00E949C8"/>
    <w:rsid w:val="00E94E64"/>
    <w:rsid w:val="00E95B9F"/>
    <w:rsid w:val="00E97782"/>
    <w:rsid w:val="00E97F1A"/>
    <w:rsid w:val="00EA71D8"/>
    <w:rsid w:val="00EA76B6"/>
    <w:rsid w:val="00EB07AA"/>
    <w:rsid w:val="00EB2C2E"/>
    <w:rsid w:val="00EB353C"/>
    <w:rsid w:val="00EB4B33"/>
    <w:rsid w:val="00EC0064"/>
    <w:rsid w:val="00EC3F8F"/>
    <w:rsid w:val="00EC4094"/>
    <w:rsid w:val="00EC45EE"/>
    <w:rsid w:val="00EC5C6B"/>
    <w:rsid w:val="00EC6C62"/>
    <w:rsid w:val="00EC7379"/>
    <w:rsid w:val="00ED0F29"/>
    <w:rsid w:val="00ED1039"/>
    <w:rsid w:val="00ED349F"/>
    <w:rsid w:val="00ED46E2"/>
    <w:rsid w:val="00ED47CA"/>
    <w:rsid w:val="00ED4D88"/>
    <w:rsid w:val="00ED73B0"/>
    <w:rsid w:val="00EE136F"/>
    <w:rsid w:val="00EE22CA"/>
    <w:rsid w:val="00EF087D"/>
    <w:rsid w:val="00EF0E55"/>
    <w:rsid w:val="00EF141D"/>
    <w:rsid w:val="00EF319B"/>
    <w:rsid w:val="00F007B3"/>
    <w:rsid w:val="00F033CE"/>
    <w:rsid w:val="00F035B4"/>
    <w:rsid w:val="00F041F9"/>
    <w:rsid w:val="00F04278"/>
    <w:rsid w:val="00F048DD"/>
    <w:rsid w:val="00F04B4C"/>
    <w:rsid w:val="00F07F53"/>
    <w:rsid w:val="00F11069"/>
    <w:rsid w:val="00F12268"/>
    <w:rsid w:val="00F1285F"/>
    <w:rsid w:val="00F20D53"/>
    <w:rsid w:val="00F20E3C"/>
    <w:rsid w:val="00F2213C"/>
    <w:rsid w:val="00F2457D"/>
    <w:rsid w:val="00F253C7"/>
    <w:rsid w:val="00F27D9D"/>
    <w:rsid w:val="00F31099"/>
    <w:rsid w:val="00F3172E"/>
    <w:rsid w:val="00F32BAB"/>
    <w:rsid w:val="00F36311"/>
    <w:rsid w:val="00F40422"/>
    <w:rsid w:val="00F40755"/>
    <w:rsid w:val="00F40B05"/>
    <w:rsid w:val="00F4114B"/>
    <w:rsid w:val="00F414BD"/>
    <w:rsid w:val="00F43456"/>
    <w:rsid w:val="00F4553F"/>
    <w:rsid w:val="00F4607A"/>
    <w:rsid w:val="00F47149"/>
    <w:rsid w:val="00F47D88"/>
    <w:rsid w:val="00F51D8D"/>
    <w:rsid w:val="00F5348E"/>
    <w:rsid w:val="00F53791"/>
    <w:rsid w:val="00F53A9F"/>
    <w:rsid w:val="00F53D34"/>
    <w:rsid w:val="00F5463A"/>
    <w:rsid w:val="00F55979"/>
    <w:rsid w:val="00F5607F"/>
    <w:rsid w:val="00F61260"/>
    <w:rsid w:val="00F620AF"/>
    <w:rsid w:val="00F63ECB"/>
    <w:rsid w:val="00F654DA"/>
    <w:rsid w:val="00F666D9"/>
    <w:rsid w:val="00F67C2D"/>
    <w:rsid w:val="00F72C1C"/>
    <w:rsid w:val="00F73A74"/>
    <w:rsid w:val="00F7773B"/>
    <w:rsid w:val="00F833E7"/>
    <w:rsid w:val="00F838D9"/>
    <w:rsid w:val="00F87EBA"/>
    <w:rsid w:val="00F9008F"/>
    <w:rsid w:val="00F90F9C"/>
    <w:rsid w:val="00F941F3"/>
    <w:rsid w:val="00F953E1"/>
    <w:rsid w:val="00F97838"/>
    <w:rsid w:val="00FA1F05"/>
    <w:rsid w:val="00FA306B"/>
    <w:rsid w:val="00FA4E67"/>
    <w:rsid w:val="00FA5FE1"/>
    <w:rsid w:val="00FA6044"/>
    <w:rsid w:val="00FA67A5"/>
    <w:rsid w:val="00FB0181"/>
    <w:rsid w:val="00FB03A5"/>
    <w:rsid w:val="00FB2301"/>
    <w:rsid w:val="00FB235B"/>
    <w:rsid w:val="00FB34AD"/>
    <w:rsid w:val="00FB3ADB"/>
    <w:rsid w:val="00FB59A3"/>
    <w:rsid w:val="00FC0238"/>
    <w:rsid w:val="00FC06ED"/>
    <w:rsid w:val="00FC0F24"/>
    <w:rsid w:val="00FC16F9"/>
    <w:rsid w:val="00FC17E2"/>
    <w:rsid w:val="00FC3870"/>
    <w:rsid w:val="00FC4074"/>
    <w:rsid w:val="00FC6F1E"/>
    <w:rsid w:val="00FD0580"/>
    <w:rsid w:val="00FD1657"/>
    <w:rsid w:val="00FD1F37"/>
    <w:rsid w:val="00FD42CE"/>
    <w:rsid w:val="00FD50C2"/>
    <w:rsid w:val="00FD5F6F"/>
    <w:rsid w:val="00FE1F81"/>
    <w:rsid w:val="00FE2BA8"/>
    <w:rsid w:val="00FE5AF3"/>
    <w:rsid w:val="00FE6142"/>
    <w:rsid w:val="00FE6686"/>
    <w:rsid w:val="00FE6835"/>
    <w:rsid w:val="00FF005F"/>
    <w:rsid w:val="00FF04F6"/>
    <w:rsid w:val="00FF20B2"/>
    <w:rsid w:val="00FF21F3"/>
    <w:rsid w:val="00FF3655"/>
    <w:rsid w:val="00FF4F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2A28A"/>
  <w15:docId w15:val="{55390BF2-D8E4-4320-917A-825F7104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36"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5CF05-3C8D-453A-8931-5CAE901B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2441</Words>
  <Characters>13917</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Harry Gwala District Municipality</vt:lpstr>
      <vt:lpstr>REPORT ON S71 OF THE MFMA FOR THE PERIOD ENDING 28 FEBRUARY 2023</vt:lpstr>
      <vt:lpstr>    PURPOSE</vt:lpstr>
      <vt:lpstr>    1.2 EXECUTIVE SUMMARY OR BACKGROUND</vt:lpstr>
      <vt:lpstr>DELIBERATION/DISCUSSION</vt:lpstr>
      <vt:lpstr>    RESOLUTIONS </vt:lpstr>
      <vt:lpstr>    Monthly Budget Statement Tables</vt:lpstr>
      <vt:lpstr>    Debtors Analysis </vt:lpstr>
      <vt:lpstr>    Creditors Analysis</vt:lpstr>
      <vt:lpstr>    Investment Portfolio Analysis</vt:lpstr>
      <vt:lpstr>    Allocation and Grant receipts and Expenditure</vt:lpstr>
      <vt:lpstr>    Councillor and Staff Benefits</vt:lpstr>
      <vt:lpstr>    Material Variances to the SDBIP</vt:lpstr>
      <vt:lpstr>    2.7 Municipal Manager’s Quality’s Certificate</vt:lpstr>
    </vt:vector>
  </TitlesOfParts>
  <Company>Hewlett-Packard</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28 February 2023.</dc:subject>
  <dc:creator>Phila</dc:creator>
  <cp:lastModifiedBy>Amanda Nongalo</cp:lastModifiedBy>
  <cp:revision>2</cp:revision>
  <cp:lastPrinted>2014-06-30T08:34:00Z</cp:lastPrinted>
  <dcterms:created xsi:type="dcterms:W3CDTF">2023-03-08T09:51:00Z</dcterms:created>
  <dcterms:modified xsi:type="dcterms:W3CDTF">2023-03-08T09:51:00Z</dcterms:modified>
</cp:coreProperties>
</file>